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F8F2" w14:textId="77777777" w:rsidR="004A6278" w:rsidRDefault="00000000">
      <w:pPr>
        <w:pStyle w:val="BodyText"/>
        <w:spacing w:before="10"/>
        <w:ind w:left="0"/>
        <w:rPr>
          <w:sz w:val="28"/>
        </w:rPr>
      </w:pPr>
      <w:r>
        <w:pict w14:anchorId="44A2F981">
          <v:shapetype id="_x0000_t202" coordsize="21600,21600" o:spt="202" path="m,l,21600r21600,l21600,xe">
            <v:stroke joinstyle="miter"/>
            <v:path gradientshapeok="t" o:connecttype="rect"/>
          </v:shapetype>
          <v:shape id="_x0000_s2062" type="#_x0000_t202" style="position:absolute;margin-left:56.1pt;margin-top:18.6pt;width:483.2pt;height:16.95pt;z-index:-251658240;mso-wrap-distance-left:0;mso-wrap-distance-right:0;mso-position-horizontal-relative:page" fillcolor="#2c4079" stroked="f">
            <v:textbox style="mso-next-textbox:#_x0000_s2062" inset="0,0,0,0">
              <w:txbxContent>
                <w:p w14:paraId="44A2F993" w14:textId="77777777" w:rsidR="004A6278" w:rsidRDefault="006D3788">
                  <w:pPr>
                    <w:tabs>
                      <w:tab w:val="left" w:pos="462"/>
                    </w:tabs>
                    <w:spacing w:line="337" w:lineRule="exact"/>
                    <w:ind w:left="30"/>
                    <w:rPr>
                      <w:b/>
                    </w:rPr>
                  </w:pPr>
                  <w:bookmarkStart w:id="0" w:name="1_Application"/>
                  <w:bookmarkStart w:id="1" w:name="_bookmark0"/>
                  <w:bookmarkEnd w:id="0"/>
                  <w:bookmarkEnd w:id="1"/>
                  <w:r>
                    <w:rPr>
                      <w:b/>
                      <w:color w:val="FFFFFF"/>
                      <w:sz w:val="28"/>
                    </w:rPr>
                    <w:t>1</w:t>
                  </w:r>
                  <w:r>
                    <w:rPr>
                      <w:b/>
                      <w:color w:val="FFFFFF"/>
                      <w:sz w:val="28"/>
                    </w:rPr>
                    <w:tab/>
                    <w:t>A</w:t>
                  </w:r>
                  <w:r>
                    <w:rPr>
                      <w:b/>
                      <w:color w:val="FFFFFF"/>
                    </w:rPr>
                    <w:t>PPLICATION</w:t>
                  </w:r>
                </w:p>
              </w:txbxContent>
            </v:textbox>
            <w10:wrap type="topAndBottom" anchorx="page"/>
          </v:shape>
        </w:pict>
      </w:r>
      <w:bookmarkStart w:id="2" w:name="This_document_applies_to_Masters_onboard"/>
      <w:bookmarkEnd w:id="2"/>
    </w:p>
    <w:p w14:paraId="44A2F8F3" w14:textId="77777777" w:rsidR="004A6278" w:rsidRDefault="006D3788">
      <w:pPr>
        <w:pStyle w:val="BodyText"/>
        <w:spacing w:before="104"/>
        <w:ind w:left="575"/>
      </w:pPr>
      <w:r>
        <w:t>This document applies to Masters onboard fully managed vessels.</w:t>
      </w:r>
    </w:p>
    <w:p w14:paraId="44A2F8F4" w14:textId="77777777" w:rsidR="004A6278" w:rsidRDefault="00000000">
      <w:pPr>
        <w:pStyle w:val="BodyText"/>
        <w:spacing w:before="11"/>
        <w:ind w:left="0"/>
        <w:rPr>
          <w:sz w:val="17"/>
        </w:rPr>
      </w:pPr>
      <w:r>
        <w:pict w14:anchorId="44A2F982">
          <v:shape id="_x0000_s2061" type="#_x0000_t202" style="position:absolute;margin-left:56.1pt;margin-top:12.05pt;width:483.2pt;height:16.95pt;z-index:-251657216;mso-wrap-distance-left:0;mso-wrap-distance-right:0;mso-position-horizontal-relative:page" fillcolor="#2c4079" stroked="f">
            <v:textbox inset="0,0,0,0">
              <w:txbxContent>
                <w:p w14:paraId="44A2F994" w14:textId="77777777" w:rsidR="004A6278" w:rsidRDefault="006D3788">
                  <w:pPr>
                    <w:tabs>
                      <w:tab w:val="left" w:pos="462"/>
                    </w:tabs>
                    <w:spacing w:line="338" w:lineRule="exact"/>
                    <w:ind w:left="30"/>
                    <w:rPr>
                      <w:b/>
                    </w:rPr>
                  </w:pPr>
                  <w:bookmarkStart w:id="3" w:name="2_Purpose"/>
                  <w:bookmarkStart w:id="4" w:name="_bookmark1"/>
                  <w:bookmarkEnd w:id="3"/>
                  <w:bookmarkEnd w:id="4"/>
                  <w:r>
                    <w:rPr>
                      <w:b/>
                      <w:color w:val="FFFFFF"/>
                      <w:sz w:val="28"/>
                    </w:rPr>
                    <w:t>2</w:t>
                  </w:r>
                  <w:r>
                    <w:rPr>
                      <w:b/>
                      <w:color w:val="FFFFFF"/>
                      <w:sz w:val="28"/>
                    </w:rPr>
                    <w:tab/>
                    <w:t>P</w:t>
                  </w:r>
                  <w:r>
                    <w:rPr>
                      <w:b/>
                      <w:color w:val="FFFFFF"/>
                    </w:rPr>
                    <w:t>URPOSE</w:t>
                  </w:r>
                </w:p>
              </w:txbxContent>
            </v:textbox>
            <w10:wrap type="topAndBottom" anchorx="page"/>
          </v:shape>
        </w:pict>
      </w:r>
    </w:p>
    <w:p w14:paraId="44A2F8F5" w14:textId="77777777" w:rsidR="004A6278" w:rsidRDefault="006D3788">
      <w:pPr>
        <w:pStyle w:val="BodyText"/>
        <w:spacing w:before="104" w:line="259" w:lineRule="auto"/>
        <w:ind w:left="529" w:right="443"/>
      </w:pPr>
      <w:r>
        <w:t>The purpose of this document is to provide instructions to the Master for handling insurance related matters onboard the vessel.</w:t>
      </w:r>
    </w:p>
    <w:p w14:paraId="44A2F8F7" w14:textId="77777777" w:rsidR="004A6278" w:rsidRDefault="004A6278">
      <w:pPr>
        <w:pStyle w:val="BodyText"/>
        <w:spacing w:before="2"/>
        <w:ind w:left="0"/>
        <w:rPr>
          <w:sz w:val="28"/>
        </w:rPr>
      </w:pPr>
    </w:p>
    <w:p w14:paraId="44A2F8FA" w14:textId="77777777" w:rsidR="004A6278" w:rsidRDefault="006D3788">
      <w:pPr>
        <w:pStyle w:val="Heading2"/>
        <w:numPr>
          <w:ilvl w:val="0"/>
          <w:numId w:val="7"/>
        </w:numPr>
        <w:tabs>
          <w:tab w:val="left" w:pos="604"/>
          <w:tab w:val="left" w:pos="605"/>
          <w:tab w:val="left" w:pos="9805"/>
        </w:tabs>
      </w:pPr>
      <w:bookmarkStart w:id="5" w:name="3_Responsibilities"/>
      <w:bookmarkStart w:id="6" w:name="_bookmark2"/>
      <w:bookmarkEnd w:id="5"/>
      <w:bookmarkEnd w:id="6"/>
      <w:r>
        <w:rPr>
          <w:color w:val="FFFFFF"/>
          <w:sz w:val="28"/>
          <w:shd w:val="clear" w:color="auto" w:fill="2C4079"/>
        </w:rPr>
        <w:t>R</w:t>
      </w:r>
      <w:r>
        <w:rPr>
          <w:color w:val="FFFFFF"/>
          <w:shd w:val="clear" w:color="auto" w:fill="2C4079"/>
        </w:rPr>
        <w:t>ESPONSIBILITIES</w:t>
      </w:r>
      <w:r>
        <w:rPr>
          <w:color w:val="FFFFFF"/>
          <w:shd w:val="clear" w:color="auto" w:fill="2C4079"/>
        </w:rPr>
        <w:tab/>
      </w:r>
    </w:p>
    <w:p w14:paraId="44A2F8FB" w14:textId="77777777" w:rsidR="004A6278" w:rsidRDefault="006D3788">
      <w:pPr>
        <w:pStyle w:val="Heading2"/>
        <w:numPr>
          <w:ilvl w:val="1"/>
          <w:numId w:val="7"/>
        </w:numPr>
        <w:tabs>
          <w:tab w:val="left" w:pos="748"/>
          <w:tab w:val="left" w:pos="749"/>
        </w:tabs>
        <w:spacing w:before="118"/>
      </w:pPr>
      <w:bookmarkStart w:id="7" w:name="3.1_Master"/>
      <w:bookmarkStart w:id="8" w:name="_bookmark3"/>
      <w:bookmarkEnd w:id="7"/>
      <w:bookmarkEnd w:id="8"/>
      <w:r>
        <w:t>Master</w:t>
      </w:r>
    </w:p>
    <w:p w14:paraId="44A2F8FC" w14:textId="77777777" w:rsidR="004A6278" w:rsidRDefault="006D3788">
      <w:pPr>
        <w:pStyle w:val="ListParagraph"/>
        <w:numPr>
          <w:ilvl w:val="2"/>
          <w:numId w:val="7"/>
        </w:numPr>
        <w:tabs>
          <w:tab w:val="left" w:pos="964"/>
          <w:tab w:val="left" w:pos="965"/>
        </w:tabs>
        <w:spacing w:before="121"/>
        <w:ind w:hanging="361"/>
      </w:pPr>
      <w:bookmarkStart w:id="9" w:name="_Verify_on_board_insurance_documentatio"/>
      <w:bookmarkEnd w:id="9"/>
      <w:r>
        <w:t>Verify on board insurance</w:t>
      </w:r>
      <w:r>
        <w:rPr>
          <w:spacing w:val="-1"/>
        </w:rPr>
        <w:t xml:space="preserve"> </w:t>
      </w:r>
      <w:r>
        <w:t>documentation</w:t>
      </w:r>
    </w:p>
    <w:p w14:paraId="44A2F8FD" w14:textId="77777777" w:rsidR="004A6278" w:rsidRDefault="006D3788">
      <w:pPr>
        <w:pStyle w:val="ListParagraph"/>
        <w:numPr>
          <w:ilvl w:val="2"/>
          <w:numId w:val="7"/>
        </w:numPr>
        <w:tabs>
          <w:tab w:val="left" w:pos="964"/>
          <w:tab w:val="left" w:pos="965"/>
        </w:tabs>
        <w:spacing w:before="119" w:line="237" w:lineRule="auto"/>
        <w:ind w:right="414"/>
      </w:pPr>
      <w:bookmarkStart w:id="10" w:name="_Reporting_insurance_matters_to_Protect"/>
      <w:bookmarkEnd w:id="10"/>
      <w:r>
        <w:t>Reporting</w:t>
      </w:r>
      <w:r>
        <w:rPr>
          <w:spacing w:val="-9"/>
        </w:rPr>
        <w:t xml:space="preserve"> </w:t>
      </w:r>
      <w:r>
        <w:t>insurance</w:t>
      </w:r>
      <w:r>
        <w:rPr>
          <w:spacing w:val="-8"/>
        </w:rPr>
        <w:t xml:space="preserve"> </w:t>
      </w:r>
      <w:r>
        <w:t>matters</w:t>
      </w:r>
      <w:r>
        <w:rPr>
          <w:spacing w:val="-7"/>
        </w:rPr>
        <w:t xml:space="preserve"> </w:t>
      </w:r>
      <w:r>
        <w:t>to</w:t>
      </w:r>
      <w:r>
        <w:rPr>
          <w:spacing w:val="-8"/>
        </w:rPr>
        <w:t xml:space="preserve"> </w:t>
      </w:r>
      <w:r>
        <w:t>Protection</w:t>
      </w:r>
      <w:r>
        <w:rPr>
          <w:spacing w:val="-6"/>
        </w:rPr>
        <w:t xml:space="preserve"> </w:t>
      </w:r>
      <w:r>
        <w:t>&amp;</w:t>
      </w:r>
      <w:r>
        <w:rPr>
          <w:spacing w:val="-7"/>
        </w:rPr>
        <w:t xml:space="preserve"> </w:t>
      </w:r>
      <w:r>
        <w:t>Indemnity</w:t>
      </w:r>
      <w:r>
        <w:rPr>
          <w:spacing w:val="-7"/>
        </w:rPr>
        <w:t xml:space="preserve"> </w:t>
      </w:r>
      <w:r>
        <w:t>(P&amp;I),</w:t>
      </w:r>
      <w:r>
        <w:rPr>
          <w:spacing w:val="-7"/>
        </w:rPr>
        <w:t xml:space="preserve"> </w:t>
      </w:r>
      <w:r>
        <w:t>Hull</w:t>
      </w:r>
      <w:r>
        <w:rPr>
          <w:spacing w:val="-7"/>
        </w:rPr>
        <w:t xml:space="preserve"> </w:t>
      </w:r>
      <w:r>
        <w:t>and</w:t>
      </w:r>
      <w:r>
        <w:rPr>
          <w:spacing w:val="-8"/>
        </w:rPr>
        <w:t xml:space="preserve"> </w:t>
      </w:r>
      <w:r>
        <w:t>Machinery</w:t>
      </w:r>
      <w:r>
        <w:rPr>
          <w:spacing w:val="-6"/>
        </w:rPr>
        <w:t xml:space="preserve"> </w:t>
      </w:r>
      <w:r>
        <w:t>(H&amp;M) and Vessel</w:t>
      </w:r>
      <w:r>
        <w:rPr>
          <w:spacing w:val="-2"/>
        </w:rPr>
        <w:t xml:space="preserve"> </w:t>
      </w:r>
      <w:r>
        <w:t>Manager</w:t>
      </w:r>
    </w:p>
    <w:p w14:paraId="44A2F8FE" w14:textId="77777777" w:rsidR="004A6278" w:rsidRDefault="006D3788">
      <w:pPr>
        <w:pStyle w:val="ListParagraph"/>
        <w:numPr>
          <w:ilvl w:val="2"/>
          <w:numId w:val="7"/>
        </w:numPr>
        <w:tabs>
          <w:tab w:val="left" w:pos="964"/>
          <w:tab w:val="left" w:pos="965"/>
        </w:tabs>
        <w:ind w:hanging="361"/>
      </w:pPr>
      <w:bookmarkStart w:id="11" w:name="_Report_war_risk_exclusion_zone_entry_a"/>
      <w:bookmarkEnd w:id="11"/>
      <w:r>
        <w:t>Report war risk exclusion zone entry and exit to</w:t>
      </w:r>
      <w:r>
        <w:rPr>
          <w:spacing w:val="-7"/>
        </w:rPr>
        <w:t xml:space="preserve"> </w:t>
      </w:r>
      <w:r>
        <w:t>insurers/brokers</w:t>
      </w:r>
    </w:p>
    <w:p w14:paraId="44A2F8FF" w14:textId="77777777" w:rsidR="004A6278" w:rsidRDefault="006D3788">
      <w:pPr>
        <w:pStyle w:val="ListParagraph"/>
        <w:numPr>
          <w:ilvl w:val="2"/>
          <w:numId w:val="7"/>
        </w:numPr>
        <w:tabs>
          <w:tab w:val="left" w:pos="964"/>
          <w:tab w:val="left" w:pos="965"/>
        </w:tabs>
        <w:spacing w:before="118"/>
        <w:ind w:hanging="361"/>
      </w:pPr>
      <w:bookmarkStart w:id="12" w:name="_Contacting_the_Vessel_Manager_for_guid"/>
      <w:bookmarkEnd w:id="12"/>
      <w:r>
        <w:t>Contacting the Vessel Manager for guidance and assistance where</w:t>
      </w:r>
      <w:r>
        <w:rPr>
          <w:spacing w:val="-12"/>
        </w:rPr>
        <w:t xml:space="preserve"> </w:t>
      </w:r>
      <w:r>
        <w:t>required</w:t>
      </w:r>
    </w:p>
    <w:p w14:paraId="44A2F900" w14:textId="77777777" w:rsidR="004A6278" w:rsidRDefault="004A6278">
      <w:pPr>
        <w:pStyle w:val="BodyText"/>
        <w:spacing w:before="8"/>
        <w:ind w:left="0"/>
        <w:rPr>
          <w:sz w:val="19"/>
        </w:rPr>
      </w:pPr>
    </w:p>
    <w:p w14:paraId="44A2F901" w14:textId="77777777" w:rsidR="004A6278" w:rsidRDefault="006D3788">
      <w:pPr>
        <w:pStyle w:val="Heading2"/>
        <w:numPr>
          <w:ilvl w:val="0"/>
          <w:numId w:val="7"/>
        </w:numPr>
        <w:tabs>
          <w:tab w:val="left" w:pos="604"/>
          <w:tab w:val="left" w:pos="605"/>
          <w:tab w:val="left" w:pos="9805"/>
        </w:tabs>
        <w:spacing w:before="1"/>
      </w:pPr>
      <w:bookmarkStart w:id="13" w:name="4_Insurance_documentation_to_be_onboard"/>
      <w:bookmarkStart w:id="14" w:name="_bookmark4"/>
      <w:bookmarkEnd w:id="13"/>
      <w:bookmarkEnd w:id="14"/>
      <w:r>
        <w:rPr>
          <w:color w:val="FFFFFF"/>
          <w:sz w:val="28"/>
          <w:shd w:val="clear" w:color="auto" w:fill="2C4079"/>
        </w:rPr>
        <w:t>I</w:t>
      </w:r>
      <w:r>
        <w:rPr>
          <w:color w:val="FFFFFF"/>
          <w:shd w:val="clear" w:color="auto" w:fill="2C4079"/>
        </w:rPr>
        <w:t>NSURANCE DOCUMENTATION TO BE</w:t>
      </w:r>
      <w:r>
        <w:rPr>
          <w:color w:val="FFFFFF"/>
          <w:spacing w:val="-13"/>
          <w:shd w:val="clear" w:color="auto" w:fill="2C4079"/>
        </w:rPr>
        <w:t xml:space="preserve"> </w:t>
      </w:r>
      <w:r>
        <w:rPr>
          <w:color w:val="FFFFFF"/>
          <w:shd w:val="clear" w:color="auto" w:fill="2C4079"/>
        </w:rPr>
        <w:t>ONBOARD</w:t>
      </w:r>
      <w:r>
        <w:rPr>
          <w:color w:val="FFFFFF"/>
          <w:shd w:val="clear" w:color="auto" w:fill="2C4079"/>
        </w:rPr>
        <w:tab/>
      </w:r>
    </w:p>
    <w:p w14:paraId="44A2F902" w14:textId="77777777" w:rsidR="004A6278" w:rsidRDefault="006D3788">
      <w:pPr>
        <w:pStyle w:val="ListParagraph"/>
        <w:numPr>
          <w:ilvl w:val="0"/>
          <w:numId w:val="6"/>
        </w:numPr>
        <w:tabs>
          <w:tab w:val="left" w:pos="964"/>
          <w:tab w:val="left" w:pos="965"/>
        </w:tabs>
        <w:spacing w:before="118"/>
        <w:ind w:hanging="361"/>
      </w:pPr>
      <w:bookmarkStart w:id="15" w:name="_Copy_of_P&amp;I_cover"/>
      <w:bookmarkEnd w:id="15"/>
      <w:r>
        <w:t>Copy of P&amp;I cover</w:t>
      </w:r>
    </w:p>
    <w:p w14:paraId="44A2F903" w14:textId="77777777" w:rsidR="004A6278" w:rsidRDefault="006D3788">
      <w:pPr>
        <w:pStyle w:val="ListParagraph"/>
        <w:numPr>
          <w:ilvl w:val="0"/>
          <w:numId w:val="6"/>
        </w:numPr>
        <w:tabs>
          <w:tab w:val="left" w:pos="964"/>
          <w:tab w:val="left" w:pos="965"/>
        </w:tabs>
        <w:spacing w:before="118"/>
        <w:ind w:hanging="361"/>
      </w:pPr>
      <w:bookmarkStart w:id="16" w:name="_Copy_of_H&amp;M_cover"/>
      <w:bookmarkEnd w:id="16"/>
      <w:r>
        <w:t>Copy of H&amp;M</w:t>
      </w:r>
      <w:r>
        <w:rPr>
          <w:spacing w:val="-1"/>
        </w:rPr>
        <w:t xml:space="preserve"> </w:t>
      </w:r>
      <w:r>
        <w:t>cover</w:t>
      </w:r>
    </w:p>
    <w:p w14:paraId="44A2F904" w14:textId="77777777" w:rsidR="004A6278" w:rsidRDefault="006D3788">
      <w:pPr>
        <w:pStyle w:val="ListParagraph"/>
        <w:numPr>
          <w:ilvl w:val="0"/>
          <w:numId w:val="6"/>
        </w:numPr>
        <w:tabs>
          <w:tab w:val="left" w:pos="964"/>
          <w:tab w:val="left" w:pos="965"/>
        </w:tabs>
        <w:spacing w:before="117"/>
        <w:ind w:hanging="361"/>
      </w:pPr>
      <w:bookmarkStart w:id="17" w:name="_Copy_of_War_Risk_cover"/>
      <w:bookmarkEnd w:id="17"/>
      <w:r>
        <w:t>Copy of War Risk</w:t>
      </w:r>
      <w:r>
        <w:rPr>
          <w:spacing w:val="-2"/>
        </w:rPr>
        <w:t xml:space="preserve"> </w:t>
      </w:r>
      <w:r>
        <w:t>cover</w:t>
      </w:r>
    </w:p>
    <w:p w14:paraId="44A2F905" w14:textId="77777777" w:rsidR="004A6278" w:rsidRDefault="006D3788">
      <w:pPr>
        <w:pStyle w:val="ListParagraph"/>
        <w:numPr>
          <w:ilvl w:val="0"/>
          <w:numId w:val="6"/>
        </w:numPr>
        <w:tabs>
          <w:tab w:val="left" w:pos="964"/>
          <w:tab w:val="left" w:pos="965"/>
        </w:tabs>
        <w:spacing w:before="117"/>
        <w:ind w:hanging="361"/>
      </w:pPr>
      <w:bookmarkStart w:id="18" w:name="_List_of_correspondents_-_P&amp;I"/>
      <w:bookmarkEnd w:id="18"/>
      <w:r>
        <w:t>List of correspondents - P&amp;I</w:t>
      </w:r>
    </w:p>
    <w:p w14:paraId="44A2F906" w14:textId="77777777" w:rsidR="004A6278" w:rsidRDefault="006D3788">
      <w:pPr>
        <w:pStyle w:val="ListParagraph"/>
        <w:numPr>
          <w:ilvl w:val="0"/>
          <w:numId w:val="6"/>
        </w:numPr>
        <w:tabs>
          <w:tab w:val="left" w:pos="964"/>
          <w:tab w:val="left" w:pos="965"/>
        </w:tabs>
        <w:spacing w:before="117"/>
        <w:ind w:hanging="361"/>
      </w:pPr>
      <w:bookmarkStart w:id="19" w:name="_H&amp;M_broker_contact_details"/>
      <w:bookmarkEnd w:id="19"/>
      <w:r>
        <w:t>H&amp;M broker contact</w:t>
      </w:r>
      <w:r>
        <w:rPr>
          <w:spacing w:val="-2"/>
        </w:rPr>
        <w:t xml:space="preserve"> </w:t>
      </w:r>
      <w:r>
        <w:t>details</w:t>
      </w:r>
    </w:p>
    <w:p w14:paraId="44A2F907" w14:textId="77777777" w:rsidR="004A6278" w:rsidRDefault="00000000">
      <w:pPr>
        <w:pStyle w:val="BodyText"/>
        <w:spacing w:before="5"/>
        <w:ind w:left="0"/>
        <w:rPr>
          <w:sz w:val="16"/>
        </w:rPr>
      </w:pPr>
      <w:r>
        <w:pict w14:anchorId="44A2F985">
          <v:shape id="_x0000_s2059" type="#_x0000_t202" style="position:absolute;margin-left:55pt;margin-top:13.05pt;width:483pt;height:56.05pt;z-index:-251655168;mso-wrap-distance-left:0;mso-wrap-distance-right:0;mso-position-horizontal-relative:page" filled="f" strokecolor="#2c4079" strokeweight="2.22pt">
            <v:textbox inset="0,0,0,0">
              <w:txbxContent>
                <w:p w14:paraId="44A2F999" w14:textId="77777777" w:rsidR="004A6278" w:rsidRDefault="006D3788">
                  <w:pPr>
                    <w:pStyle w:val="BodyText"/>
                    <w:spacing w:before="18"/>
                    <w:ind w:left="29"/>
                  </w:pPr>
                  <w:r>
                    <w:rPr>
                      <w:color w:val="2C4079"/>
                    </w:rPr>
                    <w:t>Note:</w:t>
                  </w:r>
                </w:p>
                <w:p w14:paraId="44A2F99A" w14:textId="77777777" w:rsidR="004A6278" w:rsidRDefault="004A6278">
                  <w:pPr>
                    <w:pStyle w:val="BodyText"/>
                    <w:ind w:left="0"/>
                    <w:rPr>
                      <w:sz w:val="20"/>
                    </w:rPr>
                  </w:pPr>
                </w:p>
                <w:p w14:paraId="44A2F99B" w14:textId="77777777" w:rsidR="004A6278" w:rsidRDefault="006D3788">
                  <w:pPr>
                    <w:pStyle w:val="BodyText"/>
                    <w:ind w:left="29"/>
                  </w:pPr>
                  <w:bookmarkStart w:id="20" w:name="If_H&amp;M_broker_contact_details_are_not_av"/>
                  <w:bookmarkEnd w:id="20"/>
                  <w:r>
                    <w:rPr>
                      <w:color w:val="2C4079"/>
                    </w:rPr>
                    <w:t>If H&amp;M broker contact details are not available, Master is to contact the Vessel Manager in the event of an incident. Master is to ensure that the list of correspondents is on board.</w:t>
                  </w:r>
                </w:p>
              </w:txbxContent>
            </v:textbox>
            <w10:wrap type="topAndBottom" anchorx="page"/>
          </v:shape>
        </w:pict>
      </w:r>
    </w:p>
    <w:p w14:paraId="44A2F908" w14:textId="77777777" w:rsidR="004A6278" w:rsidRDefault="004A6278">
      <w:pPr>
        <w:pStyle w:val="BodyText"/>
        <w:spacing w:before="3"/>
        <w:ind w:left="0"/>
        <w:rPr>
          <w:sz w:val="9"/>
        </w:rPr>
      </w:pPr>
    </w:p>
    <w:p w14:paraId="44A2F909" w14:textId="77777777" w:rsidR="004A6278" w:rsidRDefault="006D3788">
      <w:pPr>
        <w:pStyle w:val="ListParagraph"/>
        <w:numPr>
          <w:ilvl w:val="0"/>
          <w:numId w:val="7"/>
        </w:numPr>
        <w:tabs>
          <w:tab w:val="left" w:pos="604"/>
          <w:tab w:val="left" w:pos="605"/>
          <w:tab w:val="left" w:pos="9805"/>
        </w:tabs>
        <w:spacing w:before="100"/>
        <w:rPr>
          <w:b/>
          <w:sz w:val="28"/>
        </w:rPr>
      </w:pPr>
      <w:bookmarkStart w:id="21" w:name="5_Lloyd’s_Open_Form_(LOF)"/>
      <w:bookmarkStart w:id="22" w:name="_bookmark5"/>
      <w:bookmarkEnd w:id="21"/>
      <w:bookmarkEnd w:id="22"/>
      <w:r>
        <w:rPr>
          <w:b/>
          <w:color w:val="FFFFFF"/>
          <w:sz w:val="28"/>
          <w:shd w:val="clear" w:color="auto" w:fill="2C4079"/>
        </w:rPr>
        <w:t>L</w:t>
      </w:r>
      <w:r>
        <w:rPr>
          <w:b/>
          <w:color w:val="FFFFFF"/>
          <w:shd w:val="clear" w:color="auto" w:fill="2C4079"/>
        </w:rPr>
        <w:t>LOYD</w:t>
      </w:r>
      <w:r>
        <w:rPr>
          <w:b/>
          <w:color w:val="FFFFFF"/>
          <w:sz w:val="28"/>
          <w:shd w:val="clear" w:color="auto" w:fill="2C4079"/>
        </w:rPr>
        <w:t>’</w:t>
      </w:r>
      <w:r>
        <w:rPr>
          <w:b/>
          <w:color w:val="FFFFFF"/>
          <w:shd w:val="clear" w:color="auto" w:fill="2C4079"/>
        </w:rPr>
        <w:t xml:space="preserve">S </w:t>
      </w:r>
      <w:r>
        <w:rPr>
          <w:b/>
          <w:color w:val="FFFFFF"/>
          <w:sz w:val="28"/>
          <w:shd w:val="clear" w:color="auto" w:fill="2C4079"/>
        </w:rPr>
        <w:t>O</w:t>
      </w:r>
      <w:r>
        <w:rPr>
          <w:b/>
          <w:color w:val="FFFFFF"/>
          <w:shd w:val="clear" w:color="auto" w:fill="2C4079"/>
        </w:rPr>
        <w:t xml:space="preserve">PEN </w:t>
      </w:r>
      <w:r>
        <w:rPr>
          <w:b/>
          <w:color w:val="FFFFFF"/>
          <w:sz w:val="28"/>
          <w:shd w:val="clear" w:color="auto" w:fill="2C4079"/>
        </w:rPr>
        <w:t>F</w:t>
      </w:r>
      <w:r>
        <w:rPr>
          <w:b/>
          <w:color w:val="FFFFFF"/>
          <w:shd w:val="clear" w:color="auto" w:fill="2C4079"/>
        </w:rPr>
        <w:t>ORM</w:t>
      </w:r>
      <w:r>
        <w:rPr>
          <w:b/>
          <w:color w:val="FFFFFF"/>
          <w:spacing w:val="-15"/>
          <w:shd w:val="clear" w:color="auto" w:fill="2C4079"/>
        </w:rPr>
        <w:t xml:space="preserve"> </w:t>
      </w:r>
      <w:r>
        <w:rPr>
          <w:b/>
          <w:color w:val="FFFFFF"/>
          <w:sz w:val="28"/>
          <w:shd w:val="clear" w:color="auto" w:fill="2C4079"/>
        </w:rPr>
        <w:t>(LOF)</w:t>
      </w:r>
      <w:r>
        <w:rPr>
          <w:b/>
          <w:color w:val="FFFFFF"/>
          <w:sz w:val="28"/>
          <w:shd w:val="clear" w:color="auto" w:fill="2C4079"/>
        </w:rPr>
        <w:tab/>
      </w:r>
    </w:p>
    <w:p w14:paraId="44A2F90A" w14:textId="77777777" w:rsidR="004A6278" w:rsidRDefault="006D3788">
      <w:pPr>
        <w:pStyle w:val="BodyText"/>
        <w:spacing w:before="118"/>
        <w:ind w:left="575"/>
      </w:pPr>
      <w:bookmarkStart w:id="23" w:name="The_LOF_2000_/_LOF_2011_may_be_signed_by"/>
      <w:bookmarkEnd w:id="23"/>
      <w:r>
        <w:t>The LOF 2000 / LOF 2011 may be signed by Master when the vessel salvage assistance is required to save the vessel.</w:t>
      </w:r>
    </w:p>
    <w:p w14:paraId="44A2F90B" w14:textId="77777777" w:rsidR="004A6278" w:rsidRDefault="00000000">
      <w:pPr>
        <w:pStyle w:val="BodyText"/>
        <w:spacing w:before="9"/>
        <w:ind w:left="0"/>
        <w:rPr>
          <w:sz w:val="16"/>
        </w:rPr>
      </w:pPr>
      <w:r>
        <w:pict w14:anchorId="44A2F986">
          <v:shape id="_x0000_s2058" type="#_x0000_t202" style="position:absolute;margin-left:55pt;margin-top:13.25pt;width:483pt;height:69.25pt;z-index:-251654144;mso-wrap-distance-left:0;mso-wrap-distance-right:0;mso-position-horizontal-relative:page" filled="f" strokecolor="#2c4079" strokeweight="2.22pt">
            <v:textbox inset="0,0,0,0">
              <w:txbxContent>
                <w:p w14:paraId="44A2F99C" w14:textId="77777777" w:rsidR="004A6278" w:rsidRDefault="006D3788">
                  <w:pPr>
                    <w:pStyle w:val="BodyText"/>
                    <w:spacing w:before="18"/>
                    <w:ind w:left="29"/>
                  </w:pPr>
                  <w:r>
                    <w:rPr>
                      <w:color w:val="2C4079"/>
                    </w:rPr>
                    <w:t>Note:</w:t>
                  </w:r>
                </w:p>
                <w:p w14:paraId="44A2F99D" w14:textId="43C8D5DB" w:rsidR="004A6278" w:rsidRDefault="006D3788">
                  <w:pPr>
                    <w:spacing w:before="230"/>
                    <w:ind w:left="29" w:right="266"/>
                    <w:jc w:val="both"/>
                  </w:pPr>
                  <w:bookmarkStart w:id="24" w:name="For_further_guidance_please_refer_to_TGM"/>
                  <w:bookmarkEnd w:id="24"/>
                  <w:r>
                    <w:rPr>
                      <w:color w:val="2C4079"/>
                    </w:rPr>
                    <w:t>For</w:t>
                  </w:r>
                  <w:r>
                    <w:rPr>
                      <w:color w:val="2C4079"/>
                      <w:spacing w:val="-8"/>
                    </w:rPr>
                    <w:t xml:space="preserve"> </w:t>
                  </w:r>
                  <w:r>
                    <w:rPr>
                      <w:color w:val="2C4079"/>
                    </w:rPr>
                    <w:t>further</w:t>
                  </w:r>
                  <w:r>
                    <w:rPr>
                      <w:color w:val="2C4079"/>
                      <w:spacing w:val="-8"/>
                    </w:rPr>
                    <w:t xml:space="preserve"> </w:t>
                  </w:r>
                  <w:r>
                    <w:rPr>
                      <w:color w:val="2C4079"/>
                    </w:rPr>
                    <w:t>guidance</w:t>
                  </w:r>
                  <w:r>
                    <w:rPr>
                      <w:color w:val="2C4079"/>
                      <w:spacing w:val="-8"/>
                    </w:rPr>
                    <w:t xml:space="preserve"> </w:t>
                  </w:r>
                  <w:r>
                    <w:rPr>
                      <w:color w:val="2C4079"/>
                    </w:rPr>
                    <w:t>please</w:t>
                  </w:r>
                  <w:r>
                    <w:rPr>
                      <w:color w:val="2C4079"/>
                      <w:spacing w:val="-7"/>
                    </w:rPr>
                    <w:t xml:space="preserve"> </w:t>
                  </w:r>
                  <w:r>
                    <w:rPr>
                      <w:i/>
                      <w:color w:val="2C4079"/>
                      <w:sz w:val="23"/>
                    </w:rPr>
                    <w:t>refer</w:t>
                  </w:r>
                  <w:r>
                    <w:rPr>
                      <w:i/>
                      <w:color w:val="2C4079"/>
                      <w:spacing w:val="-12"/>
                      <w:sz w:val="23"/>
                    </w:rPr>
                    <w:t xml:space="preserve"> </w:t>
                  </w:r>
                  <w:r>
                    <w:rPr>
                      <w:i/>
                      <w:color w:val="2C4079"/>
                      <w:sz w:val="23"/>
                    </w:rPr>
                    <w:t>to</w:t>
                  </w:r>
                  <w:r>
                    <w:rPr>
                      <w:i/>
                      <w:color w:val="2C4079"/>
                      <w:spacing w:val="-11"/>
                      <w:sz w:val="23"/>
                    </w:rPr>
                    <w:t xml:space="preserve"> </w:t>
                  </w:r>
                  <w:r>
                    <w:rPr>
                      <w:i/>
                      <w:color w:val="2C4079"/>
                      <w:sz w:val="23"/>
                    </w:rPr>
                    <w:t>Instructions</w:t>
                  </w:r>
                  <w:r>
                    <w:rPr>
                      <w:i/>
                      <w:color w:val="2C4079"/>
                      <w:spacing w:val="-10"/>
                      <w:sz w:val="23"/>
                    </w:rPr>
                    <w:t xml:space="preserve"> </w:t>
                  </w:r>
                  <w:r>
                    <w:rPr>
                      <w:i/>
                      <w:color w:val="2C4079"/>
                      <w:sz w:val="23"/>
                    </w:rPr>
                    <w:t>for</w:t>
                  </w:r>
                  <w:r>
                    <w:rPr>
                      <w:i/>
                      <w:color w:val="2C4079"/>
                      <w:spacing w:val="-12"/>
                      <w:sz w:val="23"/>
                    </w:rPr>
                    <w:t xml:space="preserve"> </w:t>
                  </w:r>
                  <w:r>
                    <w:rPr>
                      <w:i/>
                      <w:color w:val="2C4079"/>
                      <w:sz w:val="23"/>
                    </w:rPr>
                    <w:t>salvage</w:t>
                  </w:r>
                  <w:r>
                    <w:rPr>
                      <w:i/>
                      <w:color w:val="2C4079"/>
                      <w:spacing w:val="-12"/>
                      <w:sz w:val="23"/>
                    </w:rPr>
                    <w:t xml:space="preserve"> </w:t>
                  </w:r>
                  <w:r>
                    <w:rPr>
                      <w:i/>
                      <w:color w:val="2C4079"/>
                      <w:sz w:val="23"/>
                    </w:rPr>
                    <w:t>and</w:t>
                  </w:r>
                  <w:r>
                    <w:rPr>
                      <w:i/>
                      <w:color w:val="2C4079"/>
                      <w:spacing w:val="-12"/>
                      <w:sz w:val="23"/>
                    </w:rPr>
                    <w:t xml:space="preserve"> </w:t>
                  </w:r>
                  <w:r>
                    <w:rPr>
                      <w:i/>
                      <w:color w:val="2C4079"/>
                      <w:sz w:val="23"/>
                    </w:rPr>
                    <w:t>general</w:t>
                  </w:r>
                  <w:r>
                    <w:rPr>
                      <w:i/>
                      <w:color w:val="2C4079"/>
                      <w:spacing w:val="-11"/>
                      <w:sz w:val="23"/>
                    </w:rPr>
                    <w:t xml:space="preserve"> </w:t>
                  </w:r>
                  <w:r>
                    <w:rPr>
                      <w:i/>
                      <w:color w:val="2C4079"/>
                      <w:sz w:val="23"/>
                    </w:rPr>
                    <w:t>average</w:t>
                  </w:r>
                  <w:r>
                    <w:rPr>
                      <w:color w:val="2C4079"/>
                    </w:rPr>
                    <w:t>. Salvage procedures may be found in OCIMF’s peril at sea and salvage, which is part of vessel’s library.</w:t>
                  </w:r>
                </w:p>
              </w:txbxContent>
            </v:textbox>
            <w10:wrap type="topAndBottom" anchorx="page"/>
          </v:shape>
        </w:pict>
      </w:r>
    </w:p>
    <w:p w14:paraId="44A2F90C" w14:textId="77777777" w:rsidR="004A6278" w:rsidRDefault="004A6278">
      <w:pPr>
        <w:pStyle w:val="BodyText"/>
        <w:spacing w:before="3"/>
        <w:ind w:left="0"/>
        <w:rPr>
          <w:sz w:val="9"/>
        </w:rPr>
      </w:pPr>
    </w:p>
    <w:p w14:paraId="730E0FE1" w14:textId="7D842924" w:rsidR="00F02C19" w:rsidRDefault="00F02C19">
      <w:pPr>
        <w:pStyle w:val="BodyText"/>
        <w:spacing w:before="3"/>
        <w:ind w:left="0"/>
        <w:rPr>
          <w:sz w:val="9"/>
        </w:rPr>
      </w:pPr>
      <w:r>
        <w:rPr>
          <w:sz w:val="9"/>
        </w:rPr>
        <w:t>.</w:t>
      </w:r>
    </w:p>
    <w:p w14:paraId="4264487B" w14:textId="77777777" w:rsidR="00C33413" w:rsidRDefault="00C33413">
      <w:pPr>
        <w:pStyle w:val="BodyText"/>
        <w:spacing w:before="3"/>
        <w:ind w:left="0"/>
        <w:rPr>
          <w:sz w:val="9"/>
        </w:rPr>
      </w:pPr>
    </w:p>
    <w:p w14:paraId="7AFBC2E5" w14:textId="77777777" w:rsidR="00C33413" w:rsidRDefault="00C33413">
      <w:pPr>
        <w:pStyle w:val="BodyText"/>
        <w:spacing w:before="3"/>
        <w:ind w:left="0"/>
        <w:rPr>
          <w:sz w:val="9"/>
        </w:rPr>
      </w:pPr>
    </w:p>
    <w:p w14:paraId="29D0BA8D" w14:textId="77777777" w:rsidR="00C33413" w:rsidRDefault="00C33413">
      <w:pPr>
        <w:pStyle w:val="BodyText"/>
        <w:spacing w:before="3"/>
        <w:ind w:left="0"/>
        <w:rPr>
          <w:sz w:val="9"/>
        </w:rPr>
      </w:pPr>
    </w:p>
    <w:p w14:paraId="592F344D" w14:textId="77777777" w:rsidR="00181B2E" w:rsidRDefault="00181B2E">
      <w:pPr>
        <w:pStyle w:val="BodyText"/>
        <w:spacing w:before="3"/>
        <w:ind w:left="0"/>
        <w:rPr>
          <w:sz w:val="9"/>
        </w:rPr>
      </w:pPr>
    </w:p>
    <w:p w14:paraId="41C85336" w14:textId="77777777" w:rsidR="00181B2E" w:rsidRDefault="00181B2E">
      <w:pPr>
        <w:pStyle w:val="BodyText"/>
        <w:spacing w:before="3"/>
        <w:ind w:left="0"/>
        <w:rPr>
          <w:sz w:val="9"/>
        </w:rPr>
      </w:pPr>
    </w:p>
    <w:p w14:paraId="61F5BC17" w14:textId="77777777" w:rsidR="00F02C19" w:rsidRDefault="00F02C19">
      <w:pPr>
        <w:pStyle w:val="BodyText"/>
        <w:spacing w:before="3"/>
        <w:ind w:left="0"/>
        <w:rPr>
          <w:sz w:val="9"/>
        </w:rPr>
      </w:pPr>
    </w:p>
    <w:p w14:paraId="44A2F90D" w14:textId="77777777" w:rsidR="004A6278" w:rsidRDefault="006D3788">
      <w:pPr>
        <w:pStyle w:val="Heading2"/>
        <w:numPr>
          <w:ilvl w:val="0"/>
          <w:numId w:val="7"/>
        </w:numPr>
        <w:tabs>
          <w:tab w:val="left" w:pos="604"/>
          <w:tab w:val="left" w:pos="605"/>
          <w:tab w:val="left" w:pos="9805"/>
        </w:tabs>
      </w:pPr>
      <w:bookmarkStart w:id="25" w:name="6_Additional_personnel_onboard_ships"/>
      <w:bookmarkStart w:id="26" w:name="_bookmark6"/>
      <w:bookmarkEnd w:id="25"/>
      <w:bookmarkEnd w:id="26"/>
      <w:r>
        <w:rPr>
          <w:color w:val="FFFFFF"/>
          <w:sz w:val="28"/>
          <w:shd w:val="clear" w:color="auto" w:fill="2C4079"/>
        </w:rPr>
        <w:lastRenderedPageBreak/>
        <w:t>A</w:t>
      </w:r>
      <w:r>
        <w:rPr>
          <w:color w:val="FFFFFF"/>
          <w:shd w:val="clear" w:color="auto" w:fill="2C4079"/>
        </w:rPr>
        <w:t>DDITIONAL PERSONNEL ONBOARD</w:t>
      </w:r>
      <w:r>
        <w:rPr>
          <w:color w:val="FFFFFF"/>
          <w:spacing w:val="-16"/>
          <w:shd w:val="clear" w:color="auto" w:fill="2C4079"/>
        </w:rPr>
        <w:t xml:space="preserve"> </w:t>
      </w:r>
      <w:r>
        <w:rPr>
          <w:color w:val="FFFFFF"/>
          <w:shd w:val="clear" w:color="auto" w:fill="2C4079"/>
        </w:rPr>
        <w:t>SHIPS</w:t>
      </w:r>
      <w:r>
        <w:rPr>
          <w:color w:val="FFFFFF"/>
          <w:shd w:val="clear" w:color="auto" w:fill="2C4079"/>
        </w:rPr>
        <w:tab/>
      </w:r>
    </w:p>
    <w:p w14:paraId="44A2F90E" w14:textId="77777777" w:rsidR="004A6278" w:rsidRDefault="006D3788">
      <w:pPr>
        <w:pStyle w:val="BodyText"/>
        <w:spacing w:before="119" w:line="259" w:lineRule="auto"/>
        <w:ind w:left="529" w:right="1048"/>
      </w:pPr>
      <w:r>
        <w:t>Master to inform the insurance manager when extra personnel joins the vessel. Below mentioned cases handled by office personnel:</w:t>
      </w:r>
    </w:p>
    <w:p w14:paraId="44A2F90F" w14:textId="77777777" w:rsidR="004A6278" w:rsidRDefault="004A6278">
      <w:pPr>
        <w:pStyle w:val="BodyText"/>
        <w:spacing w:before="4"/>
        <w:ind w:left="0"/>
        <w:rPr>
          <w:sz w:val="13"/>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7020"/>
      </w:tblGrid>
      <w:tr w:rsidR="004A6278" w14:paraId="44A2F912" w14:textId="77777777">
        <w:trPr>
          <w:trHeight w:val="504"/>
        </w:trPr>
        <w:tc>
          <w:tcPr>
            <w:tcW w:w="2340" w:type="dxa"/>
            <w:tcBorders>
              <w:bottom w:val="single" w:sz="6" w:space="0" w:color="000000"/>
              <w:right w:val="single" w:sz="6" w:space="0" w:color="000000"/>
            </w:tcBorders>
          </w:tcPr>
          <w:p w14:paraId="44A2F910" w14:textId="77777777" w:rsidR="004A6278" w:rsidRDefault="006D3788">
            <w:pPr>
              <w:pStyle w:val="TableParagraph"/>
              <w:spacing w:before="119"/>
              <w:ind w:left="891" w:right="808"/>
              <w:jc w:val="center"/>
              <w:rPr>
                <w:b/>
              </w:rPr>
            </w:pPr>
            <w:r>
              <w:rPr>
                <w:b/>
                <w:color w:val="2C4079"/>
              </w:rPr>
              <w:t>Extra</w:t>
            </w:r>
          </w:p>
        </w:tc>
        <w:tc>
          <w:tcPr>
            <w:tcW w:w="7020" w:type="dxa"/>
            <w:tcBorders>
              <w:left w:val="single" w:sz="6" w:space="0" w:color="000000"/>
              <w:bottom w:val="single" w:sz="6" w:space="0" w:color="000000"/>
            </w:tcBorders>
          </w:tcPr>
          <w:p w14:paraId="44A2F911" w14:textId="77777777" w:rsidR="004A6278" w:rsidRDefault="006D3788">
            <w:pPr>
              <w:pStyle w:val="TableParagraph"/>
              <w:spacing w:before="119"/>
              <w:ind w:left="728"/>
              <w:rPr>
                <w:b/>
              </w:rPr>
            </w:pPr>
            <w:r>
              <w:rPr>
                <w:b/>
                <w:color w:val="2C4079"/>
              </w:rPr>
              <w:t>Party responsible for informing insurance manager</w:t>
            </w:r>
          </w:p>
        </w:tc>
      </w:tr>
      <w:tr w:rsidR="004A6278" w14:paraId="44A2F915" w14:textId="77777777">
        <w:trPr>
          <w:trHeight w:val="507"/>
        </w:trPr>
        <w:tc>
          <w:tcPr>
            <w:tcW w:w="2340" w:type="dxa"/>
            <w:tcBorders>
              <w:top w:val="single" w:sz="6" w:space="0" w:color="000000"/>
              <w:right w:val="single" w:sz="6" w:space="0" w:color="000000"/>
            </w:tcBorders>
          </w:tcPr>
          <w:p w14:paraId="44A2F913" w14:textId="77777777" w:rsidR="004A6278" w:rsidRDefault="006D3788">
            <w:pPr>
              <w:pStyle w:val="TableParagraph"/>
              <w:spacing w:before="120"/>
              <w:ind w:left="511"/>
            </w:pPr>
            <w:r>
              <w:t>Voyage Repairer</w:t>
            </w:r>
          </w:p>
        </w:tc>
        <w:tc>
          <w:tcPr>
            <w:tcW w:w="7020" w:type="dxa"/>
            <w:tcBorders>
              <w:top w:val="single" w:sz="6" w:space="0" w:color="000000"/>
              <w:left w:val="single" w:sz="6" w:space="0" w:color="000000"/>
            </w:tcBorders>
          </w:tcPr>
          <w:p w14:paraId="44A2F914" w14:textId="7364E3F3" w:rsidR="004A6278" w:rsidRDefault="00A35734">
            <w:pPr>
              <w:pStyle w:val="TableParagraph"/>
              <w:spacing w:before="120"/>
              <w:ind w:left="508"/>
            </w:pPr>
            <w:r>
              <w:t>Tech Director/</w:t>
            </w:r>
            <w:r w:rsidR="006D3788">
              <w:t xml:space="preserve"> Manager</w:t>
            </w:r>
          </w:p>
        </w:tc>
      </w:tr>
      <w:tr w:rsidR="004A6278" w14:paraId="44A2F91C" w14:textId="77777777">
        <w:trPr>
          <w:trHeight w:val="505"/>
        </w:trPr>
        <w:tc>
          <w:tcPr>
            <w:tcW w:w="2340" w:type="dxa"/>
            <w:tcBorders>
              <w:top w:val="single" w:sz="6" w:space="0" w:color="000000"/>
              <w:bottom w:val="single" w:sz="6" w:space="0" w:color="000000"/>
              <w:right w:val="single" w:sz="6" w:space="0" w:color="000000"/>
            </w:tcBorders>
          </w:tcPr>
          <w:p w14:paraId="44A2F91A" w14:textId="77777777" w:rsidR="004A6278" w:rsidRDefault="006D3788">
            <w:pPr>
              <w:pStyle w:val="TableParagraph"/>
              <w:spacing w:before="113"/>
              <w:ind w:left="511"/>
            </w:pPr>
            <w:r>
              <w:t>Wife / Family</w:t>
            </w:r>
          </w:p>
        </w:tc>
        <w:tc>
          <w:tcPr>
            <w:tcW w:w="7020" w:type="dxa"/>
            <w:tcBorders>
              <w:top w:val="single" w:sz="6" w:space="0" w:color="000000"/>
              <w:left w:val="single" w:sz="6" w:space="0" w:color="000000"/>
              <w:bottom w:val="single" w:sz="6" w:space="0" w:color="000000"/>
            </w:tcBorders>
          </w:tcPr>
          <w:p w14:paraId="44A2F91B" w14:textId="77777777" w:rsidR="004A6278" w:rsidRDefault="006D3788">
            <w:pPr>
              <w:pStyle w:val="TableParagraph"/>
              <w:spacing w:before="113"/>
              <w:ind w:left="508"/>
            </w:pPr>
            <w:r>
              <w:t>Crewing Manager</w:t>
            </w:r>
          </w:p>
        </w:tc>
      </w:tr>
      <w:tr w:rsidR="004A6278" w14:paraId="44A2F91F" w14:textId="77777777">
        <w:trPr>
          <w:trHeight w:val="506"/>
        </w:trPr>
        <w:tc>
          <w:tcPr>
            <w:tcW w:w="2340" w:type="dxa"/>
            <w:tcBorders>
              <w:top w:val="single" w:sz="6" w:space="0" w:color="000000"/>
              <w:bottom w:val="single" w:sz="6" w:space="0" w:color="000000"/>
              <w:right w:val="single" w:sz="6" w:space="0" w:color="000000"/>
            </w:tcBorders>
          </w:tcPr>
          <w:p w14:paraId="44A2F91D" w14:textId="77777777" w:rsidR="004A6278" w:rsidRDefault="006D3788">
            <w:pPr>
              <w:pStyle w:val="TableParagraph"/>
              <w:spacing w:before="113"/>
              <w:ind w:left="511"/>
            </w:pPr>
            <w:r>
              <w:t>MSS</w:t>
            </w:r>
          </w:p>
        </w:tc>
        <w:tc>
          <w:tcPr>
            <w:tcW w:w="7020" w:type="dxa"/>
            <w:tcBorders>
              <w:top w:val="single" w:sz="6" w:space="0" w:color="000000"/>
              <w:left w:val="single" w:sz="6" w:space="0" w:color="000000"/>
              <w:bottom w:val="single" w:sz="6" w:space="0" w:color="000000"/>
            </w:tcBorders>
          </w:tcPr>
          <w:p w14:paraId="44A2F91E" w14:textId="77777777" w:rsidR="004A6278" w:rsidRDefault="006D3788">
            <w:pPr>
              <w:pStyle w:val="TableParagraph"/>
              <w:spacing w:before="113"/>
              <w:ind w:left="508"/>
            </w:pPr>
            <w:r>
              <w:t>Marine Manager</w:t>
            </w:r>
          </w:p>
        </w:tc>
      </w:tr>
      <w:tr w:rsidR="004A6278" w14:paraId="44A2F922" w14:textId="77777777">
        <w:trPr>
          <w:trHeight w:val="505"/>
        </w:trPr>
        <w:tc>
          <w:tcPr>
            <w:tcW w:w="2340" w:type="dxa"/>
            <w:tcBorders>
              <w:top w:val="single" w:sz="6" w:space="0" w:color="000000"/>
              <w:bottom w:val="single" w:sz="6" w:space="0" w:color="000000"/>
              <w:right w:val="single" w:sz="6" w:space="0" w:color="000000"/>
            </w:tcBorders>
          </w:tcPr>
          <w:p w14:paraId="44A2F920" w14:textId="77777777" w:rsidR="004A6278" w:rsidRDefault="006D3788">
            <w:pPr>
              <w:pStyle w:val="TableParagraph"/>
              <w:spacing w:before="113"/>
              <w:ind w:left="511"/>
            </w:pPr>
            <w:r>
              <w:t>Surveyors</w:t>
            </w:r>
          </w:p>
        </w:tc>
        <w:tc>
          <w:tcPr>
            <w:tcW w:w="7020" w:type="dxa"/>
            <w:tcBorders>
              <w:top w:val="single" w:sz="6" w:space="0" w:color="000000"/>
              <w:left w:val="single" w:sz="6" w:space="0" w:color="000000"/>
              <w:bottom w:val="single" w:sz="6" w:space="0" w:color="000000"/>
            </w:tcBorders>
          </w:tcPr>
          <w:p w14:paraId="44A2F921" w14:textId="3756F264" w:rsidR="004A6278" w:rsidRDefault="00A35734">
            <w:pPr>
              <w:pStyle w:val="TableParagraph"/>
              <w:spacing w:before="113"/>
              <w:ind w:left="508"/>
            </w:pPr>
            <w:r>
              <w:t>Tech Director</w:t>
            </w:r>
          </w:p>
        </w:tc>
      </w:tr>
      <w:tr w:rsidR="004A6278" w14:paraId="44A2F925" w14:textId="77777777">
        <w:trPr>
          <w:trHeight w:val="505"/>
        </w:trPr>
        <w:tc>
          <w:tcPr>
            <w:tcW w:w="2340" w:type="dxa"/>
            <w:tcBorders>
              <w:top w:val="single" w:sz="6" w:space="0" w:color="000000"/>
              <w:right w:val="single" w:sz="6" w:space="0" w:color="000000"/>
            </w:tcBorders>
          </w:tcPr>
          <w:p w14:paraId="44A2F923" w14:textId="77777777" w:rsidR="004A6278" w:rsidRDefault="006D3788">
            <w:pPr>
              <w:pStyle w:val="TableParagraph"/>
              <w:spacing w:before="112"/>
              <w:ind w:left="511"/>
            </w:pPr>
            <w:r>
              <w:t>Others</w:t>
            </w:r>
          </w:p>
        </w:tc>
        <w:tc>
          <w:tcPr>
            <w:tcW w:w="7020" w:type="dxa"/>
            <w:tcBorders>
              <w:top w:val="single" w:sz="6" w:space="0" w:color="000000"/>
              <w:left w:val="single" w:sz="6" w:space="0" w:color="000000"/>
            </w:tcBorders>
          </w:tcPr>
          <w:p w14:paraId="44A2F924" w14:textId="609EA372" w:rsidR="004A6278" w:rsidRDefault="00A35734">
            <w:pPr>
              <w:pStyle w:val="TableParagraph"/>
              <w:spacing w:before="112"/>
              <w:ind w:left="508"/>
            </w:pPr>
            <w:r>
              <w:t>Tech Director</w:t>
            </w:r>
          </w:p>
        </w:tc>
      </w:tr>
    </w:tbl>
    <w:p w14:paraId="44A2F926" w14:textId="77777777" w:rsidR="004A6278" w:rsidRDefault="004A6278">
      <w:pPr>
        <w:pStyle w:val="BodyText"/>
        <w:spacing w:before="1"/>
        <w:ind w:left="0"/>
        <w:rPr>
          <w:sz w:val="11"/>
        </w:rPr>
      </w:pPr>
    </w:p>
    <w:p w14:paraId="44A2F927" w14:textId="77777777" w:rsidR="004A6278" w:rsidRDefault="006D3788">
      <w:pPr>
        <w:pStyle w:val="Heading2"/>
        <w:numPr>
          <w:ilvl w:val="0"/>
          <w:numId w:val="7"/>
        </w:numPr>
        <w:tabs>
          <w:tab w:val="left" w:pos="604"/>
          <w:tab w:val="left" w:pos="605"/>
          <w:tab w:val="left" w:pos="9805"/>
        </w:tabs>
        <w:spacing w:before="99"/>
      </w:pPr>
      <w:bookmarkStart w:id="27" w:name="7_Crew_claims"/>
      <w:bookmarkStart w:id="28" w:name="_bookmark7"/>
      <w:bookmarkEnd w:id="27"/>
      <w:bookmarkEnd w:id="28"/>
      <w:r>
        <w:rPr>
          <w:color w:val="FFFFFF"/>
          <w:sz w:val="28"/>
          <w:shd w:val="clear" w:color="auto" w:fill="2C4079"/>
        </w:rPr>
        <w:t>C</w:t>
      </w:r>
      <w:r>
        <w:rPr>
          <w:color w:val="FFFFFF"/>
          <w:shd w:val="clear" w:color="auto" w:fill="2C4079"/>
        </w:rPr>
        <w:t>REW</w:t>
      </w:r>
      <w:r>
        <w:rPr>
          <w:color w:val="FFFFFF"/>
          <w:spacing w:val="-8"/>
          <w:shd w:val="clear" w:color="auto" w:fill="2C4079"/>
        </w:rPr>
        <w:t xml:space="preserve"> </w:t>
      </w:r>
      <w:r>
        <w:rPr>
          <w:color w:val="FFFFFF"/>
          <w:shd w:val="clear" w:color="auto" w:fill="2C4079"/>
        </w:rPr>
        <w:t>CLAIMS</w:t>
      </w:r>
      <w:r>
        <w:rPr>
          <w:color w:val="FFFFFF"/>
          <w:shd w:val="clear" w:color="auto" w:fill="2C4079"/>
        </w:rPr>
        <w:tab/>
      </w:r>
    </w:p>
    <w:p w14:paraId="44A2F928" w14:textId="77777777" w:rsidR="004A6278" w:rsidRDefault="006D3788">
      <w:pPr>
        <w:pStyle w:val="BodyText"/>
        <w:spacing w:before="120"/>
        <w:ind w:left="575"/>
      </w:pPr>
      <w:bookmarkStart w:id="29" w:name="Master_shall:"/>
      <w:bookmarkEnd w:id="29"/>
      <w:r>
        <w:t>Master shall:</w:t>
      </w:r>
    </w:p>
    <w:p w14:paraId="44A2F929" w14:textId="77777777" w:rsidR="004A6278" w:rsidRDefault="006D3788">
      <w:pPr>
        <w:pStyle w:val="ListParagraph"/>
        <w:numPr>
          <w:ilvl w:val="0"/>
          <w:numId w:val="5"/>
        </w:numPr>
        <w:tabs>
          <w:tab w:val="left" w:pos="964"/>
          <w:tab w:val="left" w:pos="965"/>
        </w:tabs>
        <w:spacing w:before="119" w:line="268" w:lineRule="exact"/>
        <w:ind w:hanging="361"/>
      </w:pPr>
      <w:bookmarkStart w:id="30" w:name="_Inform_Crewing_by_written_advice_of_th"/>
      <w:bookmarkEnd w:id="30"/>
      <w:r>
        <w:t>Inform Crewing by written advice of the crew member’s illness or injury and request</w:t>
      </w:r>
      <w:r>
        <w:rPr>
          <w:spacing w:val="15"/>
        </w:rPr>
        <w:t xml:space="preserve"> </w:t>
      </w:r>
      <w:r>
        <w:t>for</w:t>
      </w:r>
    </w:p>
    <w:p w14:paraId="44A2F92A" w14:textId="77777777" w:rsidR="004A6278" w:rsidRDefault="006D3788">
      <w:pPr>
        <w:pStyle w:val="BodyText"/>
        <w:spacing w:line="264" w:lineRule="exact"/>
      </w:pPr>
      <w:r>
        <w:t>doctor’s visit</w:t>
      </w:r>
    </w:p>
    <w:p w14:paraId="44A2F92B" w14:textId="6E9AF2AE" w:rsidR="004A6278" w:rsidRDefault="006D3788">
      <w:pPr>
        <w:pStyle w:val="ListParagraph"/>
        <w:numPr>
          <w:ilvl w:val="0"/>
          <w:numId w:val="5"/>
        </w:numPr>
        <w:tabs>
          <w:tab w:val="left" w:pos="964"/>
          <w:tab w:val="left" w:pos="965"/>
        </w:tabs>
        <w:spacing w:before="122" w:line="237" w:lineRule="auto"/>
        <w:ind w:right="416"/>
      </w:pPr>
      <w:bookmarkStart w:id="31" w:name="_Prepare_TSM_Form_076_(Doctor/Dentist_R"/>
      <w:bookmarkEnd w:id="31"/>
      <w:r>
        <w:t xml:space="preserve">Prepare </w:t>
      </w:r>
      <w:r w:rsidR="00A35734">
        <w:t>CRV-09</w:t>
      </w:r>
      <w:r>
        <w:t xml:space="preserve"> (Doctor/Dentist Report and Account) to be completed by the doctor</w:t>
      </w:r>
    </w:p>
    <w:p w14:paraId="44A2F92C" w14:textId="5F3E9830" w:rsidR="004A6278" w:rsidRDefault="006D3788">
      <w:pPr>
        <w:pStyle w:val="ListParagraph"/>
        <w:numPr>
          <w:ilvl w:val="0"/>
          <w:numId w:val="5"/>
        </w:numPr>
        <w:tabs>
          <w:tab w:val="left" w:pos="964"/>
          <w:tab w:val="left" w:pos="965"/>
        </w:tabs>
        <w:spacing w:before="121"/>
        <w:ind w:hanging="361"/>
      </w:pPr>
      <w:bookmarkStart w:id="32" w:name="_Provide_TSM_Form_092_-_Incident_–_inju"/>
      <w:bookmarkEnd w:id="32"/>
      <w:r>
        <w:t xml:space="preserve">Provide </w:t>
      </w:r>
      <w:r w:rsidR="00A35734">
        <w:t>HSSEQ-16</w:t>
      </w:r>
      <w:r>
        <w:t xml:space="preserve"> - Incident – injury investigation report for injury</w:t>
      </w:r>
      <w:r>
        <w:rPr>
          <w:spacing w:val="-12"/>
        </w:rPr>
        <w:t xml:space="preserve"> </w:t>
      </w:r>
      <w:r>
        <w:t>cases</w:t>
      </w:r>
    </w:p>
    <w:p w14:paraId="44A2F92D" w14:textId="77777777" w:rsidR="004A6278" w:rsidRDefault="004A6278">
      <w:pPr>
        <w:pStyle w:val="BodyText"/>
        <w:spacing w:before="9"/>
        <w:ind w:left="0"/>
        <w:rPr>
          <w:sz w:val="19"/>
        </w:rPr>
      </w:pPr>
    </w:p>
    <w:p w14:paraId="44A2F92E" w14:textId="77777777" w:rsidR="004A6278" w:rsidRDefault="006D3788">
      <w:pPr>
        <w:pStyle w:val="Heading2"/>
        <w:numPr>
          <w:ilvl w:val="0"/>
          <w:numId w:val="7"/>
        </w:numPr>
        <w:tabs>
          <w:tab w:val="left" w:pos="604"/>
          <w:tab w:val="left" w:pos="605"/>
          <w:tab w:val="left" w:pos="9805"/>
        </w:tabs>
        <w:spacing w:before="0"/>
      </w:pPr>
      <w:bookmarkStart w:id="33" w:name="8_War_risk_reporting"/>
      <w:bookmarkStart w:id="34" w:name="_bookmark8"/>
      <w:bookmarkEnd w:id="33"/>
      <w:bookmarkEnd w:id="34"/>
      <w:r>
        <w:rPr>
          <w:color w:val="FFFFFF"/>
          <w:sz w:val="28"/>
          <w:shd w:val="clear" w:color="auto" w:fill="2C4079"/>
        </w:rPr>
        <w:t>W</w:t>
      </w:r>
      <w:r>
        <w:rPr>
          <w:color w:val="FFFFFF"/>
          <w:shd w:val="clear" w:color="auto" w:fill="2C4079"/>
        </w:rPr>
        <w:t>AR RISK</w:t>
      </w:r>
      <w:r>
        <w:rPr>
          <w:color w:val="FFFFFF"/>
          <w:spacing w:val="-11"/>
          <w:shd w:val="clear" w:color="auto" w:fill="2C4079"/>
        </w:rPr>
        <w:t xml:space="preserve"> </w:t>
      </w:r>
      <w:r>
        <w:rPr>
          <w:color w:val="FFFFFF"/>
          <w:shd w:val="clear" w:color="auto" w:fill="2C4079"/>
        </w:rPr>
        <w:t>REPORTING</w:t>
      </w:r>
      <w:r>
        <w:rPr>
          <w:color w:val="FFFFFF"/>
          <w:shd w:val="clear" w:color="auto" w:fill="2C4079"/>
        </w:rPr>
        <w:tab/>
      </w:r>
    </w:p>
    <w:p w14:paraId="44A2F92F" w14:textId="77777777" w:rsidR="004A6278" w:rsidRDefault="006D3788">
      <w:pPr>
        <w:pStyle w:val="BodyText"/>
        <w:spacing w:before="119"/>
        <w:ind w:left="575"/>
      </w:pPr>
      <w:bookmarkStart w:id="35" w:name="Master_shall_report_any_entry_and_exit_t"/>
      <w:bookmarkEnd w:id="35"/>
      <w:r>
        <w:t>Master</w:t>
      </w:r>
      <w:r>
        <w:rPr>
          <w:spacing w:val="-9"/>
        </w:rPr>
        <w:t xml:space="preserve"> </w:t>
      </w:r>
      <w:r>
        <w:t>shall</w:t>
      </w:r>
      <w:r>
        <w:rPr>
          <w:spacing w:val="-7"/>
        </w:rPr>
        <w:t xml:space="preserve"> </w:t>
      </w:r>
      <w:r>
        <w:t>report</w:t>
      </w:r>
      <w:r>
        <w:rPr>
          <w:spacing w:val="-8"/>
        </w:rPr>
        <w:t xml:space="preserve"> </w:t>
      </w:r>
      <w:r>
        <w:t>any</w:t>
      </w:r>
      <w:r>
        <w:rPr>
          <w:spacing w:val="-8"/>
        </w:rPr>
        <w:t xml:space="preserve"> </w:t>
      </w:r>
      <w:r>
        <w:t>entry</w:t>
      </w:r>
      <w:r>
        <w:rPr>
          <w:spacing w:val="-8"/>
        </w:rPr>
        <w:t xml:space="preserve"> </w:t>
      </w:r>
      <w:r>
        <w:t>and</w:t>
      </w:r>
      <w:r>
        <w:rPr>
          <w:spacing w:val="-8"/>
        </w:rPr>
        <w:t xml:space="preserve"> </w:t>
      </w:r>
      <w:r>
        <w:t>exit</w:t>
      </w:r>
      <w:r>
        <w:rPr>
          <w:spacing w:val="-6"/>
        </w:rPr>
        <w:t xml:space="preserve"> </w:t>
      </w:r>
      <w:r>
        <w:t>to</w:t>
      </w:r>
      <w:r>
        <w:rPr>
          <w:spacing w:val="-10"/>
        </w:rPr>
        <w:t xml:space="preserve"> </w:t>
      </w:r>
      <w:r>
        <w:t>war</w:t>
      </w:r>
      <w:r>
        <w:rPr>
          <w:spacing w:val="-8"/>
        </w:rPr>
        <w:t xml:space="preserve"> </w:t>
      </w:r>
      <w:r>
        <w:t>risk</w:t>
      </w:r>
      <w:r>
        <w:rPr>
          <w:spacing w:val="-8"/>
        </w:rPr>
        <w:t xml:space="preserve"> </w:t>
      </w:r>
      <w:r>
        <w:t>exclusion</w:t>
      </w:r>
      <w:r>
        <w:rPr>
          <w:spacing w:val="-9"/>
        </w:rPr>
        <w:t xml:space="preserve"> </w:t>
      </w:r>
      <w:r>
        <w:t>areas</w:t>
      </w:r>
      <w:r>
        <w:rPr>
          <w:spacing w:val="-8"/>
        </w:rPr>
        <w:t xml:space="preserve"> </w:t>
      </w:r>
      <w:r>
        <w:t>to</w:t>
      </w:r>
      <w:r>
        <w:rPr>
          <w:spacing w:val="-9"/>
        </w:rPr>
        <w:t xml:space="preserve"> </w:t>
      </w:r>
      <w:r>
        <w:t>insurers/brokers</w:t>
      </w:r>
      <w:r>
        <w:rPr>
          <w:spacing w:val="-6"/>
        </w:rPr>
        <w:t xml:space="preserve"> </w:t>
      </w:r>
      <w:r>
        <w:t>at</w:t>
      </w:r>
      <w:r>
        <w:rPr>
          <w:spacing w:val="-10"/>
        </w:rPr>
        <w:t xml:space="preserve"> </w:t>
      </w:r>
      <w:r>
        <w:t>least</w:t>
      </w:r>
      <w:r>
        <w:rPr>
          <w:spacing w:val="-8"/>
        </w:rPr>
        <w:t xml:space="preserve"> </w:t>
      </w:r>
      <w:r>
        <w:t>48 hours prior to entry to the conditional</w:t>
      </w:r>
      <w:r>
        <w:rPr>
          <w:spacing w:val="-5"/>
        </w:rPr>
        <w:t xml:space="preserve"> </w:t>
      </w:r>
      <w:r>
        <w:t>areas.</w:t>
      </w:r>
    </w:p>
    <w:p w14:paraId="44A2F930" w14:textId="77777777" w:rsidR="004A6278" w:rsidRDefault="00000000">
      <w:pPr>
        <w:pStyle w:val="BodyText"/>
        <w:spacing w:before="8"/>
        <w:ind w:left="0"/>
        <w:rPr>
          <w:sz w:val="16"/>
        </w:rPr>
      </w:pPr>
      <w:r>
        <w:pict w14:anchorId="44A2F987">
          <v:shape id="_x0000_s2057" type="#_x0000_t202" style="position:absolute;margin-left:55pt;margin-top:13.2pt;width:485.4pt;height:56pt;z-index:-251653120;mso-wrap-distance-left:0;mso-wrap-distance-right:0;mso-position-horizontal-relative:page" filled="f" strokecolor="red" strokeweight="2.22pt">
            <v:textbox inset="0,0,0,0">
              <w:txbxContent>
                <w:p w14:paraId="44A2F99E" w14:textId="77777777" w:rsidR="004A6278" w:rsidRDefault="006D3788">
                  <w:pPr>
                    <w:pStyle w:val="BodyText"/>
                    <w:spacing w:before="19"/>
                    <w:ind w:left="29"/>
                  </w:pPr>
                  <w:r>
                    <w:rPr>
                      <w:color w:val="FF0000"/>
                    </w:rPr>
                    <w:t>Caution:</w:t>
                  </w:r>
                </w:p>
                <w:p w14:paraId="44A2F99F" w14:textId="77777777" w:rsidR="004A6278" w:rsidRDefault="004A6278">
                  <w:pPr>
                    <w:pStyle w:val="BodyText"/>
                    <w:spacing w:before="11"/>
                    <w:ind w:left="0"/>
                    <w:rPr>
                      <w:sz w:val="19"/>
                    </w:rPr>
                  </w:pPr>
                </w:p>
                <w:p w14:paraId="44A2F9A0" w14:textId="77777777" w:rsidR="004A6278" w:rsidRDefault="006D3788">
                  <w:pPr>
                    <w:pStyle w:val="BodyText"/>
                    <w:ind w:left="29"/>
                  </w:pPr>
                  <w:bookmarkStart w:id="36" w:name="Master_must_notify_Insurers/Brokers_in_a"/>
                  <w:bookmarkEnd w:id="36"/>
                  <w:r>
                    <w:rPr>
                      <w:color w:val="FF0000"/>
                    </w:rPr>
                    <w:t>Master must notify Insurers/Brokers in advance before the ship enters the exclusion areas. Failure to report any voyage to war risk areas 48hours prior to entry may result in vessel losing cover.</w:t>
                  </w:r>
                </w:p>
              </w:txbxContent>
            </v:textbox>
            <w10:wrap type="topAndBottom" anchorx="page"/>
          </v:shape>
        </w:pict>
      </w:r>
    </w:p>
    <w:p w14:paraId="44A2F931" w14:textId="77777777" w:rsidR="004A6278" w:rsidRDefault="004A6278">
      <w:pPr>
        <w:pStyle w:val="BodyText"/>
        <w:spacing w:before="3"/>
        <w:ind w:left="0"/>
        <w:rPr>
          <w:sz w:val="9"/>
        </w:rPr>
      </w:pPr>
    </w:p>
    <w:p w14:paraId="44A2F932" w14:textId="77777777" w:rsidR="004A6278" w:rsidRDefault="006D3788">
      <w:pPr>
        <w:pStyle w:val="Heading2"/>
        <w:numPr>
          <w:ilvl w:val="0"/>
          <w:numId w:val="7"/>
        </w:numPr>
        <w:tabs>
          <w:tab w:val="left" w:pos="604"/>
          <w:tab w:val="left" w:pos="605"/>
          <w:tab w:val="left" w:pos="9805"/>
        </w:tabs>
      </w:pPr>
      <w:bookmarkStart w:id="37" w:name="9_Ship_to_ship_transfer_operations"/>
      <w:bookmarkStart w:id="38" w:name="_bookmark9"/>
      <w:bookmarkEnd w:id="37"/>
      <w:bookmarkEnd w:id="38"/>
      <w:r>
        <w:rPr>
          <w:color w:val="FFFFFF"/>
          <w:sz w:val="28"/>
          <w:shd w:val="clear" w:color="auto" w:fill="2C4079"/>
        </w:rPr>
        <w:t>S</w:t>
      </w:r>
      <w:r>
        <w:rPr>
          <w:color w:val="FFFFFF"/>
          <w:shd w:val="clear" w:color="auto" w:fill="2C4079"/>
        </w:rPr>
        <w:t>HIP TO SHIP TRANSFER</w:t>
      </w:r>
      <w:r>
        <w:rPr>
          <w:color w:val="FFFFFF"/>
          <w:spacing w:val="-22"/>
          <w:shd w:val="clear" w:color="auto" w:fill="2C4079"/>
        </w:rPr>
        <w:t xml:space="preserve"> </w:t>
      </w:r>
      <w:r>
        <w:rPr>
          <w:color w:val="FFFFFF"/>
          <w:shd w:val="clear" w:color="auto" w:fill="2C4079"/>
        </w:rPr>
        <w:t>OPERATIONS</w:t>
      </w:r>
      <w:r>
        <w:rPr>
          <w:color w:val="FFFFFF"/>
          <w:shd w:val="clear" w:color="auto" w:fill="2C4079"/>
        </w:rPr>
        <w:tab/>
      </w:r>
    </w:p>
    <w:p w14:paraId="44A2F933" w14:textId="77777777" w:rsidR="004A6278" w:rsidRDefault="006D3788">
      <w:pPr>
        <w:pStyle w:val="Heading2"/>
        <w:numPr>
          <w:ilvl w:val="1"/>
          <w:numId w:val="7"/>
        </w:numPr>
        <w:tabs>
          <w:tab w:val="left" w:pos="748"/>
          <w:tab w:val="left" w:pos="749"/>
        </w:tabs>
        <w:spacing w:before="119"/>
      </w:pPr>
      <w:bookmarkStart w:id="39" w:name="9.1_Data_to_be_provided_by_Master"/>
      <w:bookmarkStart w:id="40" w:name="_bookmark10"/>
      <w:bookmarkEnd w:id="39"/>
      <w:bookmarkEnd w:id="40"/>
      <w:r>
        <w:t>Data to be provided by</w:t>
      </w:r>
      <w:r>
        <w:rPr>
          <w:spacing w:val="-2"/>
        </w:rPr>
        <w:t xml:space="preserve"> </w:t>
      </w:r>
      <w:r>
        <w:t>Master</w:t>
      </w:r>
    </w:p>
    <w:p w14:paraId="44A2F934" w14:textId="77777777" w:rsidR="004A6278" w:rsidRDefault="006D3788">
      <w:pPr>
        <w:pStyle w:val="BodyText"/>
        <w:spacing w:before="120"/>
        <w:ind w:left="575"/>
      </w:pPr>
      <w:bookmarkStart w:id="41" w:name="Master_to_inform_Vessel_Manager_if_ship-"/>
      <w:bookmarkEnd w:id="41"/>
      <w:r>
        <w:t>Master</w:t>
      </w:r>
      <w:r>
        <w:rPr>
          <w:spacing w:val="-11"/>
        </w:rPr>
        <w:t xml:space="preserve"> </w:t>
      </w:r>
      <w:r>
        <w:t>to</w:t>
      </w:r>
      <w:r>
        <w:rPr>
          <w:spacing w:val="-11"/>
        </w:rPr>
        <w:t xml:space="preserve"> </w:t>
      </w:r>
      <w:r>
        <w:t>inform</w:t>
      </w:r>
      <w:r>
        <w:rPr>
          <w:spacing w:val="-12"/>
        </w:rPr>
        <w:t xml:space="preserve"> </w:t>
      </w:r>
      <w:r>
        <w:t>Vessel</w:t>
      </w:r>
      <w:r>
        <w:rPr>
          <w:spacing w:val="-10"/>
        </w:rPr>
        <w:t xml:space="preserve"> </w:t>
      </w:r>
      <w:r>
        <w:t>Manager</w:t>
      </w:r>
      <w:r>
        <w:rPr>
          <w:spacing w:val="-11"/>
        </w:rPr>
        <w:t xml:space="preserve"> </w:t>
      </w:r>
      <w:r>
        <w:t>if</w:t>
      </w:r>
      <w:r>
        <w:rPr>
          <w:spacing w:val="-12"/>
        </w:rPr>
        <w:t xml:space="preserve"> </w:t>
      </w:r>
      <w:r>
        <w:t>ship-to-ship</w:t>
      </w:r>
      <w:r>
        <w:rPr>
          <w:spacing w:val="-12"/>
        </w:rPr>
        <w:t xml:space="preserve"> </w:t>
      </w:r>
      <w:r>
        <w:t>(STS)</w:t>
      </w:r>
      <w:r>
        <w:rPr>
          <w:spacing w:val="-11"/>
        </w:rPr>
        <w:t xml:space="preserve"> </w:t>
      </w:r>
      <w:r>
        <w:t>transfer</w:t>
      </w:r>
      <w:r>
        <w:rPr>
          <w:spacing w:val="-12"/>
        </w:rPr>
        <w:t xml:space="preserve"> </w:t>
      </w:r>
      <w:r>
        <w:t>operations</w:t>
      </w:r>
      <w:r>
        <w:rPr>
          <w:spacing w:val="-10"/>
        </w:rPr>
        <w:t xml:space="preserve"> </w:t>
      </w:r>
      <w:r>
        <w:t>known,</w:t>
      </w:r>
      <w:r>
        <w:rPr>
          <w:spacing w:val="-13"/>
        </w:rPr>
        <w:t xml:space="preserve"> </w:t>
      </w:r>
      <w:r>
        <w:t>with</w:t>
      </w:r>
      <w:r>
        <w:rPr>
          <w:spacing w:val="-11"/>
        </w:rPr>
        <w:t xml:space="preserve"> </w:t>
      </w:r>
      <w:r>
        <w:t>following details:</w:t>
      </w:r>
    </w:p>
    <w:p w14:paraId="44A2F935" w14:textId="77777777" w:rsidR="004A6278" w:rsidRDefault="006D3788">
      <w:pPr>
        <w:pStyle w:val="ListParagraph"/>
        <w:numPr>
          <w:ilvl w:val="2"/>
          <w:numId w:val="7"/>
        </w:numPr>
        <w:tabs>
          <w:tab w:val="left" w:pos="964"/>
          <w:tab w:val="left" w:pos="965"/>
        </w:tabs>
        <w:spacing w:before="121"/>
        <w:ind w:hanging="361"/>
      </w:pPr>
      <w:bookmarkStart w:id="42" w:name="_Expected_date_operations_are_to_take_p"/>
      <w:bookmarkEnd w:id="42"/>
      <w:r>
        <w:t>Expected date operations are to take place and name of other</w:t>
      </w:r>
      <w:r>
        <w:rPr>
          <w:spacing w:val="-10"/>
        </w:rPr>
        <w:t xml:space="preserve"> </w:t>
      </w:r>
      <w:r>
        <w:t>ship</w:t>
      </w:r>
    </w:p>
    <w:p w14:paraId="44A2F936" w14:textId="77777777" w:rsidR="004A6278" w:rsidRDefault="006D3788">
      <w:pPr>
        <w:pStyle w:val="ListParagraph"/>
        <w:numPr>
          <w:ilvl w:val="2"/>
          <w:numId w:val="7"/>
        </w:numPr>
        <w:tabs>
          <w:tab w:val="left" w:pos="964"/>
          <w:tab w:val="left" w:pos="965"/>
        </w:tabs>
        <w:spacing w:before="117"/>
        <w:ind w:hanging="361"/>
      </w:pPr>
      <w:bookmarkStart w:id="43" w:name="_Location_of_the_STS_operations"/>
      <w:bookmarkEnd w:id="43"/>
      <w:r>
        <w:t>Location of the STS</w:t>
      </w:r>
      <w:r>
        <w:rPr>
          <w:spacing w:val="-1"/>
        </w:rPr>
        <w:t xml:space="preserve"> </w:t>
      </w:r>
      <w:r>
        <w:t>operations</w:t>
      </w:r>
    </w:p>
    <w:p w14:paraId="44A2F937" w14:textId="77777777" w:rsidR="004A6278" w:rsidRDefault="006D3788">
      <w:pPr>
        <w:pStyle w:val="ListParagraph"/>
        <w:numPr>
          <w:ilvl w:val="2"/>
          <w:numId w:val="7"/>
        </w:numPr>
        <w:tabs>
          <w:tab w:val="left" w:pos="964"/>
          <w:tab w:val="left" w:pos="965"/>
        </w:tabs>
        <w:spacing w:before="116"/>
        <w:ind w:hanging="361"/>
      </w:pPr>
      <w:bookmarkStart w:id="44" w:name="_Details_of_the_cargo_to_be_transferred"/>
      <w:bookmarkEnd w:id="44"/>
      <w:r>
        <w:t>Details of the cargo to be</w:t>
      </w:r>
      <w:r>
        <w:rPr>
          <w:spacing w:val="-4"/>
        </w:rPr>
        <w:t xml:space="preserve"> </w:t>
      </w:r>
      <w:r>
        <w:t>transferred</w:t>
      </w:r>
    </w:p>
    <w:p w14:paraId="44A2F938" w14:textId="77777777" w:rsidR="004A6278" w:rsidRDefault="006D3788">
      <w:pPr>
        <w:pStyle w:val="ListParagraph"/>
        <w:numPr>
          <w:ilvl w:val="2"/>
          <w:numId w:val="7"/>
        </w:numPr>
        <w:tabs>
          <w:tab w:val="left" w:pos="964"/>
          <w:tab w:val="left" w:pos="965"/>
        </w:tabs>
        <w:spacing w:line="237" w:lineRule="auto"/>
        <w:ind w:right="416"/>
      </w:pPr>
      <w:bookmarkStart w:id="45" w:name="_Master_to_confirm_all_required_instruc"/>
      <w:bookmarkEnd w:id="45"/>
      <w:r>
        <w:t>Master to confirm all required instructions from operators to carry out STS - e.g. C/P conditions, arrangements of other vessels is</w:t>
      </w:r>
      <w:r>
        <w:rPr>
          <w:spacing w:val="-2"/>
        </w:rPr>
        <w:t xml:space="preserve"> </w:t>
      </w:r>
      <w:r>
        <w:t>available</w:t>
      </w:r>
    </w:p>
    <w:p w14:paraId="44A2F939" w14:textId="77777777" w:rsidR="004A6278" w:rsidRDefault="006D3788">
      <w:pPr>
        <w:pStyle w:val="ListParagraph"/>
        <w:numPr>
          <w:ilvl w:val="2"/>
          <w:numId w:val="7"/>
        </w:numPr>
        <w:tabs>
          <w:tab w:val="left" w:pos="964"/>
          <w:tab w:val="left" w:pos="965"/>
        </w:tabs>
        <w:spacing w:before="123" w:line="237" w:lineRule="auto"/>
        <w:ind w:right="414"/>
      </w:pPr>
      <w:bookmarkStart w:id="46" w:name="_Master_to_confirm_all_equipment_and_ma"/>
      <w:bookmarkEnd w:id="46"/>
      <w:r>
        <w:t xml:space="preserve">Master to confirm all equipment and materials used for ship to shore operations is in </w:t>
      </w:r>
      <w:r>
        <w:lastRenderedPageBreak/>
        <w:t>good</w:t>
      </w:r>
      <w:r>
        <w:rPr>
          <w:spacing w:val="-1"/>
        </w:rPr>
        <w:t xml:space="preserve"> </w:t>
      </w:r>
      <w:r>
        <w:t>order</w:t>
      </w:r>
    </w:p>
    <w:p w14:paraId="44A2F93A" w14:textId="77777777" w:rsidR="004A6278" w:rsidRDefault="006D3788">
      <w:pPr>
        <w:pStyle w:val="Heading2"/>
        <w:numPr>
          <w:ilvl w:val="1"/>
          <w:numId w:val="7"/>
        </w:numPr>
        <w:tabs>
          <w:tab w:val="left" w:pos="748"/>
          <w:tab w:val="left" w:pos="749"/>
        </w:tabs>
        <w:spacing w:before="119"/>
      </w:pPr>
      <w:bookmarkStart w:id="47" w:name="9.2_Ship_to_ship_transfer_clause"/>
      <w:bookmarkStart w:id="48" w:name="_bookmark11"/>
      <w:bookmarkEnd w:id="47"/>
      <w:bookmarkEnd w:id="48"/>
      <w:r>
        <w:t>Ship to ship transfer</w:t>
      </w:r>
      <w:r>
        <w:rPr>
          <w:spacing w:val="-3"/>
        </w:rPr>
        <w:t xml:space="preserve"> </w:t>
      </w:r>
      <w:r>
        <w:t>clause</w:t>
      </w:r>
    </w:p>
    <w:p w14:paraId="44A2F93B" w14:textId="77777777" w:rsidR="004A6278" w:rsidRDefault="006D3788">
      <w:pPr>
        <w:pStyle w:val="BodyText"/>
        <w:spacing w:before="121"/>
        <w:ind w:left="575"/>
      </w:pPr>
      <w:bookmarkStart w:id="49" w:name="The_below_clause_has_to_be_agreed_with_u"/>
      <w:bookmarkEnd w:id="49"/>
      <w:r>
        <w:t>The below clause has to be agreed with underwriters for inclusion within the policy conditions.</w:t>
      </w:r>
    </w:p>
    <w:p w14:paraId="44A2F93C" w14:textId="77777777" w:rsidR="004A6278" w:rsidRDefault="006D3788">
      <w:pPr>
        <w:pStyle w:val="Heading1"/>
        <w:spacing w:before="111"/>
        <w:jc w:val="left"/>
      </w:pPr>
      <w:bookmarkStart w:id="50" w:name="Quote:"/>
      <w:bookmarkEnd w:id="50"/>
      <w:r>
        <w:t>Quote:</w:t>
      </w:r>
    </w:p>
    <w:p w14:paraId="44A2F93D" w14:textId="77777777" w:rsidR="004A6278" w:rsidRDefault="006D3788">
      <w:pPr>
        <w:spacing w:before="157" w:line="230" w:lineRule="auto"/>
        <w:ind w:left="529"/>
        <w:rPr>
          <w:i/>
          <w:sz w:val="23"/>
        </w:rPr>
      </w:pPr>
      <w:bookmarkStart w:id="51" w:name="It_is_noted_and_agreed_that_vessels_insu"/>
      <w:bookmarkEnd w:id="51"/>
      <w:r>
        <w:rPr>
          <w:i/>
          <w:sz w:val="23"/>
        </w:rPr>
        <w:t>It</w:t>
      </w:r>
      <w:r>
        <w:rPr>
          <w:i/>
          <w:spacing w:val="-26"/>
          <w:sz w:val="23"/>
        </w:rPr>
        <w:t xml:space="preserve"> </w:t>
      </w:r>
      <w:r>
        <w:rPr>
          <w:i/>
          <w:sz w:val="23"/>
        </w:rPr>
        <w:t>is</w:t>
      </w:r>
      <w:r>
        <w:rPr>
          <w:i/>
          <w:spacing w:val="-24"/>
          <w:sz w:val="23"/>
        </w:rPr>
        <w:t xml:space="preserve"> </w:t>
      </w:r>
      <w:r>
        <w:rPr>
          <w:i/>
          <w:sz w:val="23"/>
        </w:rPr>
        <w:t>noted</w:t>
      </w:r>
      <w:r>
        <w:rPr>
          <w:i/>
          <w:spacing w:val="-24"/>
          <w:sz w:val="23"/>
        </w:rPr>
        <w:t xml:space="preserve"> </w:t>
      </w:r>
      <w:r>
        <w:rPr>
          <w:i/>
          <w:sz w:val="23"/>
        </w:rPr>
        <w:t>and</w:t>
      </w:r>
      <w:r>
        <w:rPr>
          <w:i/>
          <w:spacing w:val="-25"/>
          <w:sz w:val="23"/>
        </w:rPr>
        <w:t xml:space="preserve"> </w:t>
      </w:r>
      <w:r>
        <w:rPr>
          <w:i/>
          <w:sz w:val="23"/>
        </w:rPr>
        <w:t>agreed</w:t>
      </w:r>
      <w:r>
        <w:rPr>
          <w:i/>
          <w:spacing w:val="-24"/>
          <w:sz w:val="23"/>
        </w:rPr>
        <w:t xml:space="preserve"> </w:t>
      </w:r>
      <w:r>
        <w:rPr>
          <w:i/>
          <w:sz w:val="23"/>
        </w:rPr>
        <w:t>that</w:t>
      </w:r>
      <w:r>
        <w:rPr>
          <w:i/>
          <w:spacing w:val="-25"/>
          <w:sz w:val="23"/>
        </w:rPr>
        <w:t xml:space="preserve"> </w:t>
      </w:r>
      <w:r>
        <w:rPr>
          <w:i/>
          <w:sz w:val="23"/>
        </w:rPr>
        <w:t>vessels</w:t>
      </w:r>
      <w:r>
        <w:rPr>
          <w:i/>
          <w:spacing w:val="-24"/>
          <w:sz w:val="23"/>
        </w:rPr>
        <w:t xml:space="preserve"> </w:t>
      </w:r>
      <w:r>
        <w:rPr>
          <w:i/>
          <w:sz w:val="23"/>
        </w:rPr>
        <w:t>insured</w:t>
      </w:r>
      <w:r>
        <w:rPr>
          <w:i/>
          <w:spacing w:val="-24"/>
          <w:sz w:val="23"/>
        </w:rPr>
        <w:t xml:space="preserve"> </w:t>
      </w:r>
      <w:r>
        <w:rPr>
          <w:i/>
          <w:sz w:val="23"/>
        </w:rPr>
        <w:t>under</w:t>
      </w:r>
      <w:r>
        <w:rPr>
          <w:i/>
          <w:spacing w:val="-24"/>
          <w:sz w:val="23"/>
        </w:rPr>
        <w:t xml:space="preserve"> </w:t>
      </w:r>
      <w:r>
        <w:rPr>
          <w:i/>
          <w:sz w:val="23"/>
        </w:rPr>
        <w:t>this</w:t>
      </w:r>
      <w:r>
        <w:rPr>
          <w:i/>
          <w:spacing w:val="-25"/>
          <w:sz w:val="23"/>
        </w:rPr>
        <w:t xml:space="preserve"> </w:t>
      </w:r>
      <w:r>
        <w:rPr>
          <w:i/>
          <w:sz w:val="23"/>
        </w:rPr>
        <w:t>fleet</w:t>
      </w:r>
      <w:r>
        <w:rPr>
          <w:i/>
          <w:spacing w:val="-24"/>
          <w:sz w:val="23"/>
        </w:rPr>
        <w:t xml:space="preserve"> </w:t>
      </w:r>
      <w:r>
        <w:rPr>
          <w:i/>
          <w:sz w:val="23"/>
        </w:rPr>
        <w:t>placement,</w:t>
      </w:r>
      <w:r>
        <w:rPr>
          <w:i/>
          <w:spacing w:val="-25"/>
          <w:sz w:val="23"/>
        </w:rPr>
        <w:t xml:space="preserve"> </w:t>
      </w:r>
      <w:r>
        <w:rPr>
          <w:i/>
          <w:sz w:val="23"/>
        </w:rPr>
        <w:t>have</w:t>
      </w:r>
      <w:r>
        <w:rPr>
          <w:i/>
          <w:spacing w:val="-25"/>
          <w:sz w:val="23"/>
        </w:rPr>
        <w:t xml:space="preserve"> </w:t>
      </w:r>
      <w:r>
        <w:rPr>
          <w:i/>
          <w:sz w:val="23"/>
        </w:rPr>
        <w:t>the</w:t>
      </w:r>
      <w:r>
        <w:rPr>
          <w:i/>
          <w:spacing w:val="-25"/>
          <w:sz w:val="23"/>
        </w:rPr>
        <w:t xml:space="preserve"> </w:t>
      </w:r>
      <w:r>
        <w:rPr>
          <w:i/>
          <w:sz w:val="23"/>
        </w:rPr>
        <w:t>liberty</w:t>
      </w:r>
      <w:r>
        <w:rPr>
          <w:i/>
          <w:spacing w:val="-24"/>
          <w:sz w:val="23"/>
        </w:rPr>
        <w:t xml:space="preserve"> </w:t>
      </w:r>
      <w:r>
        <w:rPr>
          <w:i/>
          <w:sz w:val="23"/>
        </w:rPr>
        <w:t>to perform</w:t>
      </w:r>
      <w:r>
        <w:rPr>
          <w:i/>
          <w:spacing w:val="-33"/>
          <w:sz w:val="23"/>
        </w:rPr>
        <w:t xml:space="preserve"> </w:t>
      </w:r>
      <w:r>
        <w:rPr>
          <w:i/>
          <w:sz w:val="23"/>
        </w:rPr>
        <w:t>trans-shipment</w:t>
      </w:r>
      <w:r>
        <w:rPr>
          <w:i/>
          <w:spacing w:val="-32"/>
          <w:sz w:val="23"/>
        </w:rPr>
        <w:t xml:space="preserve"> </w:t>
      </w:r>
      <w:r>
        <w:rPr>
          <w:i/>
          <w:sz w:val="23"/>
        </w:rPr>
        <w:t>of</w:t>
      </w:r>
      <w:r>
        <w:rPr>
          <w:i/>
          <w:spacing w:val="-33"/>
          <w:sz w:val="23"/>
        </w:rPr>
        <w:t xml:space="preserve"> </w:t>
      </w:r>
      <w:r>
        <w:rPr>
          <w:i/>
          <w:sz w:val="23"/>
        </w:rPr>
        <w:t>cargo</w:t>
      </w:r>
      <w:r>
        <w:rPr>
          <w:i/>
          <w:spacing w:val="-33"/>
          <w:sz w:val="23"/>
        </w:rPr>
        <w:t xml:space="preserve"> </w:t>
      </w:r>
      <w:r>
        <w:rPr>
          <w:i/>
          <w:sz w:val="23"/>
        </w:rPr>
        <w:t>operations</w:t>
      </w:r>
      <w:r>
        <w:rPr>
          <w:i/>
          <w:spacing w:val="-32"/>
          <w:sz w:val="23"/>
        </w:rPr>
        <w:t xml:space="preserve"> </w:t>
      </w:r>
      <w:r>
        <w:rPr>
          <w:i/>
          <w:sz w:val="23"/>
        </w:rPr>
        <w:t>by</w:t>
      </w:r>
      <w:r>
        <w:rPr>
          <w:i/>
          <w:spacing w:val="-32"/>
          <w:sz w:val="23"/>
        </w:rPr>
        <w:t xml:space="preserve"> </w:t>
      </w:r>
      <w:r>
        <w:rPr>
          <w:i/>
          <w:sz w:val="23"/>
        </w:rPr>
        <w:t>way</w:t>
      </w:r>
      <w:r>
        <w:rPr>
          <w:i/>
          <w:spacing w:val="-33"/>
          <w:sz w:val="23"/>
        </w:rPr>
        <w:t xml:space="preserve"> </w:t>
      </w:r>
      <w:r>
        <w:rPr>
          <w:i/>
          <w:sz w:val="23"/>
        </w:rPr>
        <w:t>of</w:t>
      </w:r>
      <w:r>
        <w:rPr>
          <w:i/>
          <w:spacing w:val="-32"/>
          <w:sz w:val="23"/>
        </w:rPr>
        <w:t xml:space="preserve"> </w:t>
      </w:r>
      <w:r>
        <w:rPr>
          <w:i/>
          <w:sz w:val="23"/>
        </w:rPr>
        <w:t>ship-to-ship</w:t>
      </w:r>
      <w:r>
        <w:rPr>
          <w:i/>
          <w:spacing w:val="-33"/>
          <w:sz w:val="23"/>
        </w:rPr>
        <w:t xml:space="preserve"> </w:t>
      </w:r>
      <w:r>
        <w:rPr>
          <w:i/>
          <w:sz w:val="23"/>
        </w:rPr>
        <w:t>transfer</w:t>
      </w:r>
      <w:r>
        <w:rPr>
          <w:i/>
          <w:spacing w:val="-33"/>
          <w:sz w:val="23"/>
        </w:rPr>
        <w:t xml:space="preserve"> </w:t>
      </w:r>
      <w:r>
        <w:rPr>
          <w:i/>
          <w:sz w:val="23"/>
        </w:rPr>
        <w:t>at</w:t>
      </w:r>
      <w:r>
        <w:rPr>
          <w:i/>
          <w:spacing w:val="-32"/>
          <w:sz w:val="23"/>
        </w:rPr>
        <w:t xml:space="preserve"> </w:t>
      </w:r>
      <w:r>
        <w:rPr>
          <w:i/>
          <w:sz w:val="23"/>
        </w:rPr>
        <w:t>quay</w:t>
      </w:r>
      <w:r>
        <w:rPr>
          <w:i/>
          <w:spacing w:val="-33"/>
          <w:sz w:val="23"/>
        </w:rPr>
        <w:t xml:space="preserve"> </w:t>
      </w:r>
      <w:r>
        <w:rPr>
          <w:i/>
          <w:sz w:val="23"/>
        </w:rPr>
        <w:t>and,</w:t>
      </w:r>
      <w:r>
        <w:rPr>
          <w:i/>
          <w:spacing w:val="-32"/>
          <w:sz w:val="23"/>
        </w:rPr>
        <w:t xml:space="preserve"> </w:t>
      </w:r>
      <w:r>
        <w:rPr>
          <w:i/>
          <w:sz w:val="23"/>
        </w:rPr>
        <w:t>or</w:t>
      </w:r>
    </w:p>
    <w:p w14:paraId="44A2F93F" w14:textId="77777777" w:rsidR="004A6278" w:rsidRDefault="006D3788">
      <w:pPr>
        <w:spacing w:before="91" w:line="230" w:lineRule="auto"/>
        <w:ind w:left="529" w:right="293"/>
        <w:jc w:val="both"/>
        <w:rPr>
          <w:i/>
          <w:sz w:val="23"/>
        </w:rPr>
      </w:pPr>
      <w:r>
        <w:rPr>
          <w:i/>
          <w:sz w:val="23"/>
        </w:rPr>
        <w:t>anchor</w:t>
      </w:r>
      <w:r>
        <w:rPr>
          <w:i/>
          <w:spacing w:val="-27"/>
          <w:sz w:val="23"/>
        </w:rPr>
        <w:t xml:space="preserve"> </w:t>
      </w:r>
      <w:r>
        <w:rPr>
          <w:i/>
          <w:sz w:val="23"/>
        </w:rPr>
        <w:t>and,</w:t>
      </w:r>
      <w:r>
        <w:rPr>
          <w:i/>
          <w:spacing w:val="-25"/>
          <w:sz w:val="23"/>
        </w:rPr>
        <w:t xml:space="preserve"> </w:t>
      </w:r>
      <w:r>
        <w:rPr>
          <w:i/>
          <w:sz w:val="23"/>
        </w:rPr>
        <w:t>or</w:t>
      </w:r>
      <w:r>
        <w:rPr>
          <w:i/>
          <w:spacing w:val="-27"/>
          <w:sz w:val="23"/>
        </w:rPr>
        <w:t xml:space="preserve"> </w:t>
      </w:r>
      <w:r>
        <w:rPr>
          <w:i/>
          <w:sz w:val="23"/>
        </w:rPr>
        <w:t>sea</w:t>
      </w:r>
      <w:r>
        <w:rPr>
          <w:i/>
          <w:spacing w:val="-26"/>
          <w:sz w:val="23"/>
        </w:rPr>
        <w:t xml:space="preserve"> </w:t>
      </w:r>
      <w:r>
        <w:rPr>
          <w:i/>
          <w:sz w:val="23"/>
        </w:rPr>
        <w:t>within</w:t>
      </w:r>
      <w:r>
        <w:rPr>
          <w:i/>
          <w:spacing w:val="-25"/>
          <w:sz w:val="23"/>
        </w:rPr>
        <w:t xml:space="preserve"> </w:t>
      </w:r>
      <w:r>
        <w:rPr>
          <w:i/>
          <w:sz w:val="23"/>
        </w:rPr>
        <w:t>or</w:t>
      </w:r>
      <w:r>
        <w:rPr>
          <w:i/>
          <w:spacing w:val="-26"/>
          <w:sz w:val="23"/>
        </w:rPr>
        <w:t xml:space="preserve"> </w:t>
      </w:r>
      <w:r>
        <w:rPr>
          <w:i/>
          <w:sz w:val="23"/>
        </w:rPr>
        <w:t>off</w:t>
      </w:r>
      <w:r>
        <w:rPr>
          <w:i/>
          <w:spacing w:val="-26"/>
          <w:sz w:val="23"/>
        </w:rPr>
        <w:t xml:space="preserve"> </w:t>
      </w:r>
      <w:r>
        <w:rPr>
          <w:i/>
          <w:sz w:val="23"/>
        </w:rPr>
        <w:t>port</w:t>
      </w:r>
      <w:r>
        <w:rPr>
          <w:i/>
          <w:spacing w:val="-26"/>
          <w:sz w:val="23"/>
        </w:rPr>
        <w:t xml:space="preserve"> </w:t>
      </w:r>
      <w:r>
        <w:rPr>
          <w:i/>
          <w:sz w:val="23"/>
        </w:rPr>
        <w:t>limits</w:t>
      </w:r>
      <w:r>
        <w:rPr>
          <w:i/>
          <w:spacing w:val="-24"/>
          <w:sz w:val="23"/>
        </w:rPr>
        <w:t xml:space="preserve"> </w:t>
      </w:r>
      <w:r>
        <w:rPr>
          <w:i/>
          <w:sz w:val="23"/>
        </w:rPr>
        <w:t>-</w:t>
      </w:r>
      <w:r>
        <w:rPr>
          <w:i/>
          <w:spacing w:val="-26"/>
          <w:sz w:val="23"/>
        </w:rPr>
        <w:t xml:space="preserve"> </w:t>
      </w:r>
      <w:r>
        <w:rPr>
          <w:i/>
          <w:sz w:val="23"/>
        </w:rPr>
        <w:t>to</w:t>
      </w:r>
      <w:r>
        <w:rPr>
          <w:i/>
          <w:spacing w:val="-26"/>
          <w:sz w:val="23"/>
        </w:rPr>
        <w:t xml:space="preserve"> </w:t>
      </w:r>
      <w:r>
        <w:rPr>
          <w:i/>
          <w:sz w:val="23"/>
        </w:rPr>
        <w:t>the</w:t>
      </w:r>
      <w:r>
        <w:rPr>
          <w:i/>
          <w:spacing w:val="-25"/>
          <w:sz w:val="23"/>
        </w:rPr>
        <w:t xml:space="preserve"> </w:t>
      </w:r>
      <w:r>
        <w:rPr>
          <w:i/>
          <w:sz w:val="23"/>
        </w:rPr>
        <w:t>extent</w:t>
      </w:r>
      <w:r>
        <w:rPr>
          <w:i/>
          <w:spacing w:val="-27"/>
          <w:sz w:val="23"/>
        </w:rPr>
        <w:t xml:space="preserve"> </w:t>
      </w:r>
      <w:r>
        <w:rPr>
          <w:i/>
          <w:sz w:val="23"/>
        </w:rPr>
        <w:t>that</w:t>
      </w:r>
      <w:r>
        <w:rPr>
          <w:i/>
          <w:spacing w:val="-26"/>
          <w:sz w:val="23"/>
        </w:rPr>
        <w:t xml:space="preserve"> </w:t>
      </w:r>
      <w:r>
        <w:rPr>
          <w:i/>
          <w:sz w:val="23"/>
        </w:rPr>
        <w:t>such</w:t>
      </w:r>
      <w:r>
        <w:rPr>
          <w:i/>
          <w:spacing w:val="-26"/>
          <w:sz w:val="23"/>
        </w:rPr>
        <w:t xml:space="preserve"> </w:t>
      </w:r>
      <w:r>
        <w:rPr>
          <w:i/>
          <w:sz w:val="23"/>
        </w:rPr>
        <w:t>operations</w:t>
      </w:r>
      <w:r>
        <w:rPr>
          <w:i/>
          <w:spacing w:val="-25"/>
          <w:sz w:val="23"/>
        </w:rPr>
        <w:t xml:space="preserve"> </w:t>
      </w:r>
      <w:r>
        <w:rPr>
          <w:i/>
          <w:sz w:val="23"/>
        </w:rPr>
        <w:t>are</w:t>
      </w:r>
      <w:r>
        <w:rPr>
          <w:i/>
          <w:spacing w:val="-26"/>
          <w:sz w:val="23"/>
        </w:rPr>
        <w:t xml:space="preserve"> </w:t>
      </w:r>
      <w:r>
        <w:rPr>
          <w:i/>
          <w:sz w:val="23"/>
        </w:rPr>
        <w:t>considered customary</w:t>
      </w:r>
      <w:r>
        <w:rPr>
          <w:i/>
          <w:spacing w:val="-27"/>
          <w:sz w:val="23"/>
        </w:rPr>
        <w:t xml:space="preserve"> </w:t>
      </w:r>
      <w:r>
        <w:rPr>
          <w:i/>
          <w:sz w:val="23"/>
        </w:rPr>
        <w:t>in</w:t>
      </w:r>
      <w:r>
        <w:rPr>
          <w:i/>
          <w:spacing w:val="-26"/>
          <w:sz w:val="23"/>
        </w:rPr>
        <w:t xml:space="preserve"> </w:t>
      </w:r>
      <w:r>
        <w:rPr>
          <w:i/>
          <w:sz w:val="23"/>
        </w:rPr>
        <w:t>the</w:t>
      </w:r>
      <w:r>
        <w:rPr>
          <w:i/>
          <w:spacing w:val="-26"/>
          <w:sz w:val="23"/>
        </w:rPr>
        <w:t xml:space="preserve"> </w:t>
      </w:r>
      <w:r>
        <w:rPr>
          <w:i/>
          <w:sz w:val="23"/>
        </w:rPr>
        <w:t>trade</w:t>
      </w:r>
      <w:r>
        <w:rPr>
          <w:i/>
          <w:spacing w:val="-26"/>
          <w:sz w:val="23"/>
        </w:rPr>
        <w:t xml:space="preserve"> </w:t>
      </w:r>
      <w:r>
        <w:rPr>
          <w:i/>
          <w:sz w:val="23"/>
        </w:rPr>
        <w:t>concerned,</w:t>
      </w:r>
      <w:r>
        <w:rPr>
          <w:i/>
          <w:spacing w:val="-26"/>
          <w:sz w:val="23"/>
        </w:rPr>
        <w:t xml:space="preserve"> </w:t>
      </w:r>
      <w:r>
        <w:rPr>
          <w:i/>
          <w:sz w:val="23"/>
        </w:rPr>
        <w:t>for</w:t>
      </w:r>
      <w:r>
        <w:rPr>
          <w:i/>
          <w:spacing w:val="-27"/>
          <w:sz w:val="23"/>
        </w:rPr>
        <w:t xml:space="preserve"> </w:t>
      </w:r>
      <w:r>
        <w:rPr>
          <w:i/>
          <w:sz w:val="23"/>
        </w:rPr>
        <w:t>vessels</w:t>
      </w:r>
      <w:r>
        <w:rPr>
          <w:i/>
          <w:spacing w:val="-26"/>
          <w:sz w:val="23"/>
        </w:rPr>
        <w:t xml:space="preserve"> </w:t>
      </w:r>
      <w:r>
        <w:rPr>
          <w:i/>
          <w:sz w:val="23"/>
        </w:rPr>
        <w:t>of</w:t>
      </w:r>
      <w:r>
        <w:rPr>
          <w:i/>
          <w:spacing w:val="-26"/>
          <w:sz w:val="23"/>
        </w:rPr>
        <w:t xml:space="preserve"> </w:t>
      </w:r>
      <w:r>
        <w:rPr>
          <w:i/>
          <w:sz w:val="23"/>
        </w:rPr>
        <w:t>a</w:t>
      </w:r>
      <w:r>
        <w:rPr>
          <w:i/>
          <w:spacing w:val="-27"/>
          <w:sz w:val="23"/>
        </w:rPr>
        <w:t xml:space="preserve"> </w:t>
      </w:r>
      <w:r>
        <w:rPr>
          <w:i/>
          <w:sz w:val="23"/>
        </w:rPr>
        <w:t>similar</w:t>
      </w:r>
      <w:r>
        <w:rPr>
          <w:i/>
          <w:spacing w:val="-26"/>
          <w:sz w:val="23"/>
        </w:rPr>
        <w:t xml:space="preserve"> </w:t>
      </w:r>
      <w:r>
        <w:rPr>
          <w:i/>
          <w:sz w:val="23"/>
        </w:rPr>
        <w:t>type</w:t>
      </w:r>
      <w:r>
        <w:rPr>
          <w:i/>
          <w:spacing w:val="-26"/>
          <w:sz w:val="23"/>
        </w:rPr>
        <w:t xml:space="preserve"> </w:t>
      </w:r>
      <w:r>
        <w:rPr>
          <w:i/>
          <w:sz w:val="23"/>
        </w:rPr>
        <w:t>and</w:t>
      </w:r>
      <w:r>
        <w:rPr>
          <w:i/>
          <w:spacing w:val="-27"/>
          <w:sz w:val="23"/>
        </w:rPr>
        <w:t xml:space="preserve"> </w:t>
      </w:r>
      <w:r>
        <w:rPr>
          <w:i/>
          <w:sz w:val="23"/>
        </w:rPr>
        <w:t>size</w:t>
      </w:r>
      <w:r>
        <w:rPr>
          <w:i/>
          <w:spacing w:val="-26"/>
          <w:sz w:val="23"/>
        </w:rPr>
        <w:t xml:space="preserve"> </w:t>
      </w:r>
      <w:r>
        <w:rPr>
          <w:i/>
          <w:sz w:val="23"/>
        </w:rPr>
        <w:t>to</w:t>
      </w:r>
      <w:r>
        <w:rPr>
          <w:i/>
          <w:spacing w:val="-27"/>
          <w:sz w:val="23"/>
        </w:rPr>
        <w:t xml:space="preserve"> </w:t>
      </w:r>
      <w:r>
        <w:rPr>
          <w:i/>
          <w:sz w:val="23"/>
        </w:rPr>
        <w:t>the</w:t>
      </w:r>
      <w:r>
        <w:rPr>
          <w:i/>
          <w:spacing w:val="-26"/>
          <w:sz w:val="23"/>
        </w:rPr>
        <w:t xml:space="preserve"> </w:t>
      </w:r>
      <w:r>
        <w:rPr>
          <w:i/>
          <w:sz w:val="23"/>
        </w:rPr>
        <w:t>insured</w:t>
      </w:r>
      <w:r>
        <w:rPr>
          <w:i/>
          <w:spacing w:val="-27"/>
          <w:sz w:val="23"/>
        </w:rPr>
        <w:t xml:space="preserve"> </w:t>
      </w:r>
      <w:r>
        <w:rPr>
          <w:i/>
          <w:sz w:val="23"/>
        </w:rPr>
        <w:t>vessel, provided</w:t>
      </w:r>
      <w:r>
        <w:rPr>
          <w:i/>
          <w:spacing w:val="-5"/>
          <w:sz w:val="23"/>
        </w:rPr>
        <w:t xml:space="preserve"> </w:t>
      </w:r>
      <w:r>
        <w:rPr>
          <w:i/>
          <w:sz w:val="23"/>
        </w:rPr>
        <w:t>that:</w:t>
      </w:r>
    </w:p>
    <w:p w14:paraId="44A2F940" w14:textId="77777777" w:rsidR="004A6278" w:rsidRDefault="006D3788">
      <w:pPr>
        <w:pStyle w:val="ListParagraph"/>
        <w:numPr>
          <w:ilvl w:val="2"/>
          <w:numId w:val="7"/>
        </w:numPr>
        <w:tabs>
          <w:tab w:val="left" w:pos="965"/>
        </w:tabs>
        <w:spacing w:before="158" w:line="230" w:lineRule="auto"/>
        <w:ind w:right="420"/>
        <w:jc w:val="both"/>
        <w:rPr>
          <w:i/>
          <w:sz w:val="23"/>
        </w:rPr>
      </w:pPr>
      <w:bookmarkStart w:id="52" w:name="_The_Master_of_the_insured_vessel_conce"/>
      <w:bookmarkEnd w:id="52"/>
      <w:r>
        <w:rPr>
          <w:i/>
          <w:sz w:val="23"/>
        </w:rPr>
        <w:t>The Master of the insured vessel concerned retains the right at all times and at his discretion to abandon or discontinue the operation if at any time he considers it to become</w:t>
      </w:r>
      <w:r>
        <w:rPr>
          <w:i/>
          <w:spacing w:val="-4"/>
          <w:sz w:val="23"/>
        </w:rPr>
        <w:t xml:space="preserve"> </w:t>
      </w:r>
      <w:r>
        <w:rPr>
          <w:i/>
          <w:sz w:val="23"/>
        </w:rPr>
        <w:t>unsafe</w:t>
      </w:r>
    </w:p>
    <w:p w14:paraId="44A2F941" w14:textId="77777777" w:rsidR="004A6278" w:rsidRDefault="006D3788">
      <w:pPr>
        <w:pStyle w:val="ListParagraph"/>
        <w:numPr>
          <w:ilvl w:val="2"/>
          <w:numId w:val="7"/>
        </w:numPr>
        <w:tabs>
          <w:tab w:val="left" w:pos="965"/>
        </w:tabs>
        <w:spacing w:before="121" w:line="228" w:lineRule="auto"/>
        <w:ind w:right="416"/>
        <w:jc w:val="both"/>
        <w:rPr>
          <w:i/>
          <w:sz w:val="23"/>
        </w:rPr>
      </w:pPr>
      <w:bookmarkStart w:id="53" w:name="_The_trans-shipment_location_or_positio"/>
      <w:bookmarkEnd w:id="53"/>
      <w:r>
        <w:rPr>
          <w:i/>
          <w:sz w:val="23"/>
        </w:rPr>
        <w:t>The</w:t>
      </w:r>
      <w:r>
        <w:rPr>
          <w:i/>
          <w:spacing w:val="-36"/>
          <w:sz w:val="23"/>
        </w:rPr>
        <w:t xml:space="preserve"> </w:t>
      </w:r>
      <w:r>
        <w:rPr>
          <w:i/>
          <w:sz w:val="23"/>
        </w:rPr>
        <w:t>trans-shipment</w:t>
      </w:r>
      <w:r>
        <w:rPr>
          <w:i/>
          <w:spacing w:val="-35"/>
          <w:sz w:val="23"/>
        </w:rPr>
        <w:t xml:space="preserve"> </w:t>
      </w:r>
      <w:r>
        <w:rPr>
          <w:i/>
          <w:sz w:val="23"/>
        </w:rPr>
        <w:t>location</w:t>
      </w:r>
      <w:r>
        <w:rPr>
          <w:i/>
          <w:spacing w:val="-35"/>
          <w:sz w:val="23"/>
        </w:rPr>
        <w:t xml:space="preserve"> </w:t>
      </w:r>
      <w:r>
        <w:rPr>
          <w:i/>
          <w:sz w:val="23"/>
        </w:rPr>
        <w:t>or</w:t>
      </w:r>
      <w:r>
        <w:rPr>
          <w:i/>
          <w:spacing w:val="-35"/>
          <w:sz w:val="23"/>
        </w:rPr>
        <w:t xml:space="preserve"> </w:t>
      </w:r>
      <w:r>
        <w:rPr>
          <w:i/>
          <w:sz w:val="23"/>
        </w:rPr>
        <w:t>position</w:t>
      </w:r>
      <w:r>
        <w:rPr>
          <w:i/>
          <w:spacing w:val="-36"/>
          <w:sz w:val="23"/>
        </w:rPr>
        <w:t xml:space="preserve"> </w:t>
      </w:r>
      <w:r>
        <w:rPr>
          <w:i/>
          <w:sz w:val="23"/>
        </w:rPr>
        <w:t>is</w:t>
      </w:r>
      <w:r>
        <w:rPr>
          <w:i/>
          <w:spacing w:val="-35"/>
          <w:sz w:val="23"/>
        </w:rPr>
        <w:t xml:space="preserve"> </w:t>
      </w:r>
      <w:r>
        <w:rPr>
          <w:i/>
          <w:sz w:val="23"/>
        </w:rPr>
        <w:t>deemed</w:t>
      </w:r>
      <w:r>
        <w:rPr>
          <w:i/>
          <w:spacing w:val="-35"/>
          <w:sz w:val="23"/>
        </w:rPr>
        <w:t xml:space="preserve"> </w:t>
      </w:r>
      <w:r>
        <w:rPr>
          <w:i/>
          <w:sz w:val="23"/>
        </w:rPr>
        <w:t>safe</w:t>
      </w:r>
      <w:r>
        <w:rPr>
          <w:i/>
          <w:spacing w:val="-35"/>
          <w:sz w:val="23"/>
        </w:rPr>
        <w:t xml:space="preserve"> </w:t>
      </w:r>
      <w:r>
        <w:rPr>
          <w:i/>
          <w:sz w:val="23"/>
        </w:rPr>
        <w:t>in</w:t>
      </w:r>
      <w:r>
        <w:rPr>
          <w:i/>
          <w:spacing w:val="-35"/>
          <w:sz w:val="23"/>
        </w:rPr>
        <w:t xml:space="preserve"> </w:t>
      </w:r>
      <w:r>
        <w:rPr>
          <w:i/>
          <w:sz w:val="23"/>
        </w:rPr>
        <w:t>respect</w:t>
      </w:r>
      <w:r>
        <w:rPr>
          <w:i/>
          <w:spacing w:val="-35"/>
          <w:sz w:val="23"/>
        </w:rPr>
        <w:t xml:space="preserve"> </w:t>
      </w:r>
      <w:r>
        <w:rPr>
          <w:i/>
          <w:sz w:val="23"/>
        </w:rPr>
        <w:t>of</w:t>
      </w:r>
      <w:r>
        <w:rPr>
          <w:i/>
          <w:spacing w:val="-36"/>
          <w:sz w:val="23"/>
        </w:rPr>
        <w:t xml:space="preserve"> </w:t>
      </w:r>
      <w:r>
        <w:rPr>
          <w:i/>
          <w:sz w:val="23"/>
        </w:rPr>
        <w:t>weather</w:t>
      </w:r>
      <w:r>
        <w:rPr>
          <w:i/>
          <w:spacing w:val="-35"/>
          <w:sz w:val="23"/>
        </w:rPr>
        <w:t xml:space="preserve"> </w:t>
      </w:r>
      <w:r>
        <w:rPr>
          <w:i/>
          <w:sz w:val="23"/>
        </w:rPr>
        <w:t>conditions, fenders, cargo hoses, or</w:t>
      </w:r>
      <w:r>
        <w:rPr>
          <w:i/>
          <w:spacing w:val="-22"/>
          <w:sz w:val="23"/>
        </w:rPr>
        <w:t xml:space="preserve"> </w:t>
      </w:r>
      <w:r>
        <w:rPr>
          <w:i/>
          <w:sz w:val="23"/>
        </w:rPr>
        <w:t>otherwise</w:t>
      </w:r>
    </w:p>
    <w:p w14:paraId="44A2F942" w14:textId="77777777" w:rsidR="004A6278" w:rsidRDefault="006D3788">
      <w:pPr>
        <w:pStyle w:val="ListParagraph"/>
        <w:numPr>
          <w:ilvl w:val="2"/>
          <w:numId w:val="7"/>
        </w:numPr>
        <w:tabs>
          <w:tab w:val="left" w:pos="965"/>
        </w:tabs>
        <w:spacing w:before="121" w:line="230" w:lineRule="auto"/>
        <w:ind w:right="415"/>
        <w:jc w:val="both"/>
        <w:rPr>
          <w:i/>
          <w:sz w:val="23"/>
        </w:rPr>
      </w:pPr>
      <w:bookmarkStart w:id="54" w:name="_All_safety_rules_and_provisions_as_con"/>
      <w:bookmarkEnd w:id="54"/>
      <w:r>
        <w:rPr>
          <w:i/>
          <w:sz w:val="23"/>
        </w:rPr>
        <w:t>All safety rules and provisions as contained in the ICS Ship-to-Ship Transfer Guide (Liquefied Gases) or the OCIMF Ship-to-Ship Transfer Guide (Oil Tankers) or as per International Maritime Organization (IMO) or otherwise are carefully observed and complied</w:t>
      </w:r>
      <w:r>
        <w:rPr>
          <w:i/>
          <w:spacing w:val="-6"/>
          <w:sz w:val="23"/>
        </w:rPr>
        <w:t xml:space="preserve"> </w:t>
      </w:r>
      <w:r>
        <w:rPr>
          <w:i/>
          <w:sz w:val="23"/>
        </w:rPr>
        <w:t>with</w:t>
      </w:r>
    </w:p>
    <w:p w14:paraId="44A2F943" w14:textId="77777777" w:rsidR="004A6278" w:rsidRDefault="006D3788">
      <w:pPr>
        <w:spacing w:before="115" w:line="230" w:lineRule="auto"/>
        <w:ind w:left="529" w:right="445"/>
        <w:jc w:val="both"/>
        <w:rPr>
          <w:i/>
          <w:sz w:val="23"/>
        </w:rPr>
      </w:pPr>
      <w:bookmarkStart w:id="55" w:name="On_all_other_occasions,_ship-to-ship_tra"/>
      <w:bookmarkEnd w:id="55"/>
      <w:r>
        <w:rPr>
          <w:i/>
          <w:sz w:val="23"/>
        </w:rPr>
        <w:t>On</w:t>
      </w:r>
      <w:r>
        <w:rPr>
          <w:i/>
          <w:spacing w:val="-29"/>
          <w:sz w:val="23"/>
        </w:rPr>
        <w:t xml:space="preserve"> </w:t>
      </w:r>
      <w:r>
        <w:rPr>
          <w:i/>
          <w:sz w:val="23"/>
        </w:rPr>
        <w:t>all</w:t>
      </w:r>
      <w:r>
        <w:rPr>
          <w:i/>
          <w:spacing w:val="-29"/>
          <w:sz w:val="23"/>
        </w:rPr>
        <w:t xml:space="preserve"> </w:t>
      </w:r>
      <w:r>
        <w:rPr>
          <w:i/>
          <w:sz w:val="23"/>
        </w:rPr>
        <w:t>other</w:t>
      </w:r>
      <w:r>
        <w:rPr>
          <w:i/>
          <w:spacing w:val="-29"/>
          <w:sz w:val="23"/>
        </w:rPr>
        <w:t xml:space="preserve"> </w:t>
      </w:r>
      <w:r>
        <w:rPr>
          <w:i/>
          <w:sz w:val="23"/>
        </w:rPr>
        <w:t>occasions,</w:t>
      </w:r>
      <w:r>
        <w:rPr>
          <w:i/>
          <w:spacing w:val="-30"/>
          <w:sz w:val="23"/>
        </w:rPr>
        <w:t xml:space="preserve"> </w:t>
      </w:r>
      <w:r>
        <w:rPr>
          <w:i/>
          <w:sz w:val="23"/>
        </w:rPr>
        <w:t>ship-to-ship</w:t>
      </w:r>
      <w:r>
        <w:rPr>
          <w:i/>
          <w:spacing w:val="-29"/>
          <w:sz w:val="23"/>
        </w:rPr>
        <w:t xml:space="preserve"> </w:t>
      </w:r>
      <w:r>
        <w:rPr>
          <w:i/>
          <w:sz w:val="23"/>
        </w:rPr>
        <w:t>transfer</w:t>
      </w:r>
      <w:r>
        <w:rPr>
          <w:i/>
          <w:spacing w:val="-29"/>
          <w:sz w:val="23"/>
        </w:rPr>
        <w:t xml:space="preserve"> </w:t>
      </w:r>
      <w:r>
        <w:rPr>
          <w:i/>
          <w:sz w:val="23"/>
        </w:rPr>
        <w:t>is</w:t>
      </w:r>
      <w:r>
        <w:rPr>
          <w:i/>
          <w:spacing w:val="-29"/>
          <w:sz w:val="23"/>
        </w:rPr>
        <w:t xml:space="preserve"> </w:t>
      </w:r>
      <w:r>
        <w:rPr>
          <w:i/>
          <w:sz w:val="23"/>
        </w:rPr>
        <w:t>held</w:t>
      </w:r>
      <w:r>
        <w:rPr>
          <w:i/>
          <w:spacing w:val="-30"/>
          <w:sz w:val="23"/>
        </w:rPr>
        <w:t xml:space="preserve"> </w:t>
      </w:r>
      <w:r>
        <w:rPr>
          <w:i/>
          <w:sz w:val="23"/>
        </w:rPr>
        <w:t>covered</w:t>
      </w:r>
      <w:r>
        <w:rPr>
          <w:i/>
          <w:spacing w:val="-28"/>
          <w:sz w:val="23"/>
        </w:rPr>
        <w:t xml:space="preserve"> </w:t>
      </w:r>
      <w:r>
        <w:rPr>
          <w:i/>
          <w:sz w:val="23"/>
        </w:rPr>
        <w:t>at</w:t>
      </w:r>
      <w:r>
        <w:rPr>
          <w:i/>
          <w:spacing w:val="-30"/>
          <w:sz w:val="23"/>
        </w:rPr>
        <w:t xml:space="preserve"> </w:t>
      </w:r>
      <w:r>
        <w:rPr>
          <w:i/>
          <w:sz w:val="23"/>
        </w:rPr>
        <w:t>terms</w:t>
      </w:r>
      <w:r>
        <w:rPr>
          <w:i/>
          <w:spacing w:val="-28"/>
          <w:sz w:val="23"/>
        </w:rPr>
        <w:t xml:space="preserve"> </w:t>
      </w:r>
      <w:r>
        <w:rPr>
          <w:i/>
          <w:sz w:val="23"/>
        </w:rPr>
        <w:t>to</w:t>
      </w:r>
      <w:r>
        <w:rPr>
          <w:i/>
          <w:spacing w:val="-30"/>
          <w:sz w:val="23"/>
        </w:rPr>
        <w:t xml:space="preserve"> </w:t>
      </w:r>
      <w:r>
        <w:rPr>
          <w:i/>
          <w:sz w:val="23"/>
        </w:rPr>
        <w:t>be</w:t>
      </w:r>
      <w:r>
        <w:rPr>
          <w:i/>
          <w:spacing w:val="-29"/>
          <w:sz w:val="23"/>
        </w:rPr>
        <w:t xml:space="preserve"> </w:t>
      </w:r>
      <w:r>
        <w:rPr>
          <w:i/>
          <w:sz w:val="23"/>
        </w:rPr>
        <w:t>agreed</w:t>
      </w:r>
      <w:r>
        <w:rPr>
          <w:i/>
          <w:spacing w:val="-30"/>
          <w:sz w:val="23"/>
        </w:rPr>
        <w:t xml:space="preserve"> </w:t>
      </w:r>
      <w:r>
        <w:rPr>
          <w:i/>
          <w:sz w:val="23"/>
        </w:rPr>
        <w:t>subject</w:t>
      </w:r>
      <w:r>
        <w:rPr>
          <w:i/>
          <w:spacing w:val="-29"/>
          <w:sz w:val="23"/>
        </w:rPr>
        <w:t xml:space="preserve"> </w:t>
      </w:r>
      <w:r>
        <w:rPr>
          <w:i/>
          <w:sz w:val="23"/>
        </w:rPr>
        <w:t>to IMO</w:t>
      </w:r>
      <w:r>
        <w:rPr>
          <w:i/>
          <w:spacing w:val="-10"/>
          <w:sz w:val="23"/>
        </w:rPr>
        <w:t xml:space="preserve"> </w:t>
      </w:r>
      <w:r>
        <w:rPr>
          <w:i/>
          <w:sz w:val="23"/>
        </w:rPr>
        <w:t>regulations</w:t>
      </w:r>
      <w:r>
        <w:rPr>
          <w:i/>
          <w:spacing w:val="-9"/>
          <w:sz w:val="23"/>
        </w:rPr>
        <w:t xml:space="preserve"> </w:t>
      </w:r>
      <w:r>
        <w:rPr>
          <w:i/>
          <w:sz w:val="23"/>
        </w:rPr>
        <w:t>and/or</w:t>
      </w:r>
      <w:r>
        <w:rPr>
          <w:i/>
          <w:spacing w:val="-9"/>
          <w:sz w:val="23"/>
        </w:rPr>
        <w:t xml:space="preserve"> </w:t>
      </w:r>
      <w:r>
        <w:rPr>
          <w:i/>
          <w:sz w:val="23"/>
        </w:rPr>
        <w:t>ICS</w:t>
      </w:r>
      <w:r>
        <w:rPr>
          <w:i/>
          <w:spacing w:val="-9"/>
          <w:sz w:val="23"/>
        </w:rPr>
        <w:t xml:space="preserve"> </w:t>
      </w:r>
      <w:r>
        <w:rPr>
          <w:i/>
          <w:sz w:val="23"/>
        </w:rPr>
        <w:t>/</w:t>
      </w:r>
      <w:r>
        <w:rPr>
          <w:i/>
          <w:spacing w:val="-9"/>
          <w:sz w:val="23"/>
        </w:rPr>
        <w:t xml:space="preserve"> </w:t>
      </w:r>
      <w:r>
        <w:rPr>
          <w:i/>
          <w:sz w:val="23"/>
        </w:rPr>
        <w:t>OCIMF</w:t>
      </w:r>
      <w:r>
        <w:rPr>
          <w:i/>
          <w:spacing w:val="-9"/>
          <w:sz w:val="23"/>
        </w:rPr>
        <w:t xml:space="preserve"> </w:t>
      </w:r>
      <w:r>
        <w:rPr>
          <w:i/>
          <w:sz w:val="23"/>
        </w:rPr>
        <w:t>regulations</w:t>
      </w:r>
      <w:r>
        <w:rPr>
          <w:i/>
          <w:spacing w:val="-9"/>
          <w:sz w:val="23"/>
        </w:rPr>
        <w:t xml:space="preserve"> </w:t>
      </w:r>
      <w:r>
        <w:rPr>
          <w:i/>
          <w:sz w:val="23"/>
        </w:rPr>
        <w:t>as</w:t>
      </w:r>
      <w:r>
        <w:rPr>
          <w:i/>
          <w:spacing w:val="-9"/>
          <w:sz w:val="23"/>
        </w:rPr>
        <w:t xml:space="preserve"> </w:t>
      </w:r>
      <w:r>
        <w:rPr>
          <w:i/>
          <w:sz w:val="23"/>
        </w:rPr>
        <w:t>applicable.</w:t>
      </w:r>
    </w:p>
    <w:p w14:paraId="44A2F944" w14:textId="77777777" w:rsidR="004A6278" w:rsidRDefault="006D3788">
      <w:pPr>
        <w:spacing w:before="150"/>
        <w:ind w:left="529"/>
        <w:rPr>
          <w:i/>
          <w:sz w:val="23"/>
        </w:rPr>
      </w:pPr>
      <w:bookmarkStart w:id="56" w:name="Unquote"/>
      <w:bookmarkEnd w:id="56"/>
      <w:r>
        <w:rPr>
          <w:i/>
          <w:sz w:val="23"/>
        </w:rPr>
        <w:t>Unquote</w:t>
      </w:r>
    </w:p>
    <w:p w14:paraId="44A2F945" w14:textId="77777777" w:rsidR="004A6278" w:rsidRDefault="006D3788">
      <w:pPr>
        <w:pStyle w:val="Heading2"/>
        <w:numPr>
          <w:ilvl w:val="0"/>
          <w:numId w:val="7"/>
        </w:numPr>
        <w:tabs>
          <w:tab w:val="left" w:pos="605"/>
          <w:tab w:val="left" w:pos="9805"/>
        </w:tabs>
        <w:spacing w:before="237"/>
      </w:pPr>
      <w:bookmarkStart w:id="57" w:name="10_Cargo_claims"/>
      <w:bookmarkStart w:id="58" w:name="_bookmark12"/>
      <w:bookmarkEnd w:id="57"/>
      <w:bookmarkEnd w:id="58"/>
      <w:r>
        <w:rPr>
          <w:color w:val="FFFFFF"/>
          <w:sz w:val="28"/>
          <w:shd w:val="clear" w:color="auto" w:fill="2C4079"/>
        </w:rPr>
        <w:t>C</w:t>
      </w:r>
      <w:r>
        <w:rPr>
          <w:color w:val="FFFFFF"/>
          <w:shd w:val="clear" w:color="auto" w:fill="2C4079"/>
        </w:rPr>
        <w:t>ARGO</w:t>
      </w:r>
      <w:r>
        <w:rPr>
          <w:color w:val="FFFFFF"/>
          <w:spacing w:val="-8"/>
          <w:shd w:val="clear" w:color="auto" w:fill="2C4079"/>
        </w:rPr>
        <w:t xml:space="preserve"> </w:t>
      </w:r>
      <w:r>
        <w:rPr>
          <w:color w:val="FFFFFF"/>
          <w:shd w:val="clear" w:color="auto" w:fill="2C4079"/>
        </w:rPr>
        <w:t>CLAIMS</w:t>
      </w:r>
      <w:r>
        <w:rPr>
          <w:color w:val="FFFFFF"/>
          <w:shd w:val="clear" w:color="auto" w:fill="2C4079"/>
        </w:rPr>
        <w:tab/>
      </w:r>
    </w:p>
    <w:p w14:paraId="44A2F946" w14:textId="77777777" w:rsidR="004A6278" w:rsidRDefault="006D3788">
      <w:pPr>
        <w:pStyle w:val="BodyText"/>
        <w:spacing w:before="120"/>
        <w:ind w:left="529"/>
      </w:pPr>
      <w:r>
        <w:t>Cargo claims are generated from three sources:</w:t>
      </w:r>
    </w:p>
    <w:p w14:paraId="44A2F947" w14:textId="77777777" w:rsidR="004A6278" w:rsidRDefault="006D3788">
      <w:pPr>
        <w:pStyle w:val="ListParagraph"/>
        <w:numPr>
          <w:ilvl w:val="0"/>
          <w:numId w:val="4"/>
        </w:numPr>
        <w:tabs>
          <w:tab w:val="left" w:pos="1342"/>
          <w:tab w:val="left" w:pos="1343"/>
        </w:tabs>
        <w:spacing w:before="181"/>
        <w:ind w:hanging="361"/>
      </w:pPr>
      <w:bookmarkStart w:id="59" w:name="o_Vessel"/>
      <w:bookmarkEnd w:id="59"/>
      <w:r>
        <w:t>Vessel</w:t>
      </w:r>
    </w:p>
    <w:p w14:paraId="44A2F948" w14:textId="77777777" w:rsidR="004A6278" w:rsidRDefault="006D3788">
      <w:pPr>
        <w:pStyle w:val="ListParagraph"/>
        <w:numPr>
          <w:ilvl w:val="0"/>
          <w:numId w:val="4"/>
        </w:numPr>
        <w:tabs>
          <w:tab w:val="left" w:pos="1342"/>
          <w:tab w:val="left" w:pos="1343"/>
        </w:tabs>
        <w:ind w:hanging="361"/>
      </w:pPr>
      <w:bookmarkStart w:id="60" w:name="o_Receivers/Recoverers"/>
      <w:bookmarkEnd w:id="60"/>
      <w:r>
        <w:t>Receivers/</w:t>
      </w:r>
      <w:proofErr w:type="spellStart"/>
      <w:r>
        <w:t>Recoverers</w:t>
      </w:r>
      <w:proofErr w:type="spellEnd"/>
    </w:p>
    <w:p w14:paraId="44A2F949" w14:textId="77777777" w:rsidR="004A6278" w:rsidRDefault="006D3788">
      <w:pPr>
        <w:pStyle w:val="ListParagraph"/>
        <w:numPr>
          <w:ilvl w:val="0"/>
          <w:numId w:val="4"/>
        </w:numPr>
        <w:tabs>
          <w:tab w:val="left" w:pos="1342"/>
          <w:tab w:val="left" w:pos="1343"/>
        </w:tabs>
        <w:ind w:hanging="361"/>
      </w:pPr>
      <w:bookmarkStart w:id="61" w:name="o_Charterers."/>
      <w:bookmarkEnd w:id="61"/>
      <w:r>
        <w:t>Charterers.</w:t>
      </w:r>
    </w:p>
    <w:p w14:paraId="44A2F94A" w14:textId="77777777" w:rsidR="004A6278" w:rsidRDefault="006D3788">
      <w:pPr>
        <w:pStyle w:val="ListParagraph"/>
        <w:numPr>
          <w:ilvl w:val="0"/>
          <w:numId w:val="3"/>
        </w:numPr>
        <w:tabs>
          <w:tab w:val="left" w:pos="964"/>
          <w:tab w:val="left" w:pos="965"/>
        </w:tabs>
        <w:spacing w:before="122" w:line="237" w:lineRule="auto"/>
        <w:ind w:right="415"/>
      </w:pPr>
      <w:bookmarkStart w:id="62" w:name="_Master_must_inform_office_if_a_claim_i"/>
      <w:bookmarkEnd w:id="62"/>
      <w:r>
        <w:rPr>
          <w:b/>
        </w:rPr>
        <w:t>Master</w:t>
      </w:r>
      <w:r>
        <w:rPr>
          <w:b/>
          <w:spacing w:val="-5"/>
        </w:rPr>
        <w:t xml:space="preserve"> </w:t>
      </w:r>
      <w:r>
        <w:rPr>
          <w:b/>
        </w:rPr>
        <w:t>must</w:t>
      </w:r>
      <w:r>
        <w:rPr>
          <w:b/>
          <w:spacing w:val="-4"/>
        </w:rPr>
        <w:t xml:space="preserve"> </w:t>
      </w:r>
      <w:r>
        <w:t>inform</w:t>
      </w:r>
      <w:r>
        <w:rPr>
          <w:spacing w:val="-4"/>
        </w:rPr>
        <w:t xml:space="preserve"> </w:t>
      </w:r>
      <w:r>
        <w:t>office</w:t>
      </w:r>
      <w:r>
        <w:rPr>
          <w:spacing w:val="-6"/>
        </w:rPr>
        <w:t xml:space="preserve"> </w:t>
      </w:r>
      <w:r>
        <w:t>if</w:t>
      </w:r>
      <w:r>
        <w:rPr>
          <w:spacing w:val="-6"/>
        </w:rPr>
        <w:t xml:space="preserve"> </w:t>
      </w:r>
      <w:r>
        <w:t>a</w:t>
      </w:r>
      <w:r>
        <w:rPr>
          <w:spacing w:val="-4"/>
        </w:rPr>
        <w:t xml:space="preserve"> </w:t>
      </w:r>
      <w:r>
        <w:t>claim</w:t>
      </w:r>
      <w:r>
        <w:rPr>
          <w:spacing w:val="-4"/>
        </w:rPr>
        <w:t xml:space="preserve"> </w:t>
      </w:r>
      <w:r>
        <w:t>is</w:t>
      </w:r>
      <w:r>
        <w:rPr>
          <w:spacing w:val="-4"/>
        </w:rPr>
        <w:t xml:space="preserve"> </w:t>
      </w:r>
      <w:r>
        <w:t>possible,</w:t>
      </w:r>
      <w:r>
        <w:rPr>
          <w:spacing w:val="-4"/>
        </w:rPr>
        <w:t xml:space="preserve"> </w:t>
      </w:r>
      <w:r>
        <w:t>followed</w:t>
      </w:r>
      <w:r>
        <w:rPr>
          <w:spacing w:val="-5"/>
        </w:rPr>
        <w:t xml:space="preserve"> </w:t>
      </w:r>
      <w:r>
        <w:t>by</w:t>
      </w:r>
      <w:r>
        <w:rPr>
          <w:spacing w:val="-4"/>
        </w:rPr>
        <w:t xml:space="preserve"> </w:t>
      </w:r>
      <w:r>
        <w:t>a</w:t>
      </w:r>
      <w:r>
        <w:rPr>
          <w:spacing w:val="-5"/>
        </w:rPr>
        <w:t xml:space="preserve"> </w:t>
      </w:r>
      <w:r>
        <w:t>detailed</w:t>
      </w:r>
      <w:r>
        <w:rPr>
          <w:spacing w:val="-5"/>
        </w:rPr>
        <w:t xml:space="preserve"> </w:t>
      </w:r>
      <w:r>
        <w:t>written</w:t>
      </w:r>
      <w:r>
        <w:rPr>
          <w:spacing w:val="-5"/>
        </w:rPr>
        <w:t xml:space="preserve"> </w:t>
      </w:r>
      <w:r>
        <w:t>report</w:t>
      </w:r>
      <w:r>
        <w:rPr>
          <w:spacing w:val="-4"/>
        </w:rPr>
        <w:t xml:space="preserve"> </w:t>
      </w:r>
      <w:r>
        <w:t>to the Marine Section and contact the local P&amp;I representative for</w:t>
      </w:r>
      <w:r>
        <w:rPr>
          <w:spacing w:val="-15"/>
        </w:rPr>
        <w:t xml:space="preserve"> </w:t>
      </w:r>
      <w:r>
        <w:t>assistance.</w:t>
      </w:r>
    </w:p>
    <w:p w14:paraId="44A2F94B" w14:textId="77777777" w:rsidR="004A6278" w:rsidRDefault="006D3788">
      <w:pPr>
        <w:pStyle w:val="ListParagraph"/>
        <w:numPr>
          <w:ilvl w:val="0"/>
          <w:numId w:val="3"/>
        </w:numPr>
        <w:tabs>
          <w:tab w:val="left" w:pos="964"/>
          <w:tab w:val="left" w:pos="965"/>
        </w:tabs>
        <w:spacing w:before="121"/>
        <w:ind w:hanging="361"/>
      </w:pPr>
      <w:bookmarkStart w:id="63" w:name="_Vessel_Manager_must_be_informed_of_any"/>
      <w:bookmarkEnd w:id="63"/>
      <w:r>
        <w:t>Vessel Manager must be informed of any action the Master has</w:t>
      </w:r>
      <w:r>
        <w:rPr>
          <w:spacing w:val="-9"/>
        </w:rPr>
        <w:t xml:space="preserve"> </w:t>
      </w:r>
      <w:r>
        <w:t>taken.</w:t>
      </w:r>
    </w:p>
    <w:p w14:paraId="44A2F94C" w14:textId="77777777" w:rsidR="004A6278" w:rsidRDefault="006D3788">
      <w:pPr>
        <w:pStyle w:val="ListParagraph"/>
        <w:numPr>
          <w:ilvl w:val="0"/>
          <w:numId w:val="3"/>
        </w:numPr>
        <w:tabs>
          <w:tab w:val="left" w:pos="964"/>
          <w:tab w:val="left" w:pos="965"/>
        </w:tabs>
        <w:spacing w:before="117"/>
        <w:ind w:hanging="361"/>
      </w:pPr>
      <w:bookmarkStart w:id="64" w:name="_Master_must_advise_details_of_any_surv"/>
      <w:bookmarkEnd w:id="64"/>
      <w:r>
        <w:rPr>
          <w:b/>
        </w:rPr>
        <w:t xml:space="preserve">Master must </w:t>
      </w:r>
      <w:r>
        <w:t>advise details of any survey carried out,</w:t>
      </w:r>
      <w:r>
        <w:rPr>
          <w:spacing w:val="-3"/>
        </w:rPr>
        <w:t xml:space="preserve"> </w:t>
      </w:r>
      <w:r>
        <w:t>including:</w:t>
      </w:r>
    </w:p>
    <w:p w14:paraId="44A2F94D" w14:textId="77777777" w:rsidR="004A6278" w:rsidRDefault="006D3788">
      <w:pPr>
        <w:pStyle w:val="ListParagraph"/>
        <w:numPr>
          <w:ilvl w:val="1"/>
          <w:numId w:val="3"/>
        </w:numPr>
        <w:tabs>
          <w:tab w:val="left" w:pos="1756"/>
          <w:tab w:val="left" w:pos="1757"/>
        </w:tabs>
        <w:spacing w:before="117"/>
        <w:ind w:hanging="361"/>
      </w:pPr>
      <w:r>
        <w:t>Time and</w:t>
      </w:r>
      <w:r>
        <w:rPr>
          <w:spacing w:val="-1"/>
        </w:rPr>
        <w:t xml:space="preserve"> </w:t>
      </w:r>
      <w:r>
        <w:t>Location</w:t>
      </w:r>
    </w:p>
    <w:p w14:paraId="44A2F94E" w14:textId="77777777" w:rsidR="004A6278" w:rsidRDefault="006D3788">
      <w:pPr>
        <w:pStyle w:val="ListParagraph"/>
        <w:numPr>
          <w:ilvl w:val="1"/>
          <w:numId w:val="3"/>
        </w:numPr>
        <w:tabs>
          <w:tab w:val="left" w:pos="1756"/>
          <w:tab w:val="left" w:pos="1757"/>
        </w:tabs>
        <w:ind w:hanging="361"/>
      </w:pPr>
      <w:bookmarkStart w:id="65" w:name="o_Cargo"/>
      <w:bookmarkEnd w:id="65"/>
      <w:r>
        <w:t>Cargo</w:t>
      </w:r>
    </w:p>
    <w:p w14:paraId="44A2F94F" w14:textId="77777777" w:rsidR="004A6278" w:rsidRDefault="006D3788">
      <w:pPr>
        <w:pStyle w:val="ListParagraph"/>
        <w:numPr>
          <w:ilvl w:val="1"/>
          <w:numId w:val="3"/>
        </w:numPr>
        <w:tabs>
          <w:tab w:val="left" w:pos="1756"/>
          <w:tab w:val="left" w:pos="1757"/>
        </w:tabs>
        <w:ind w:hanging="361"/>
      </w:pPr>
      <w:bookmarkStart w:id="66" w:name="o_Nature_of_the_Claim"/>
      <w:bookmarkEnd w:id="66"/>
      <w:r>
        <w:t>Nature of the</w:t>
      </w:r>
      <w:r>
        <w:rPr>
          <w:spacing w:val="-3"/>
        </w:rPr>
        <w:t xml:space="preserve"> </w:t>
      </w:r>
      <w:r>
        <w:t>Claim</w:t>
      </w:r>
    </w:p>
    <w:p w14:paraId="44A2F950" w14:textId="77777777" w:rsidR="004A6278" w:rsidRDefault="006D3788">
      <w:pPr>
        <w:pStyle w:val="ListParagraph"/>
        <w:numPr>
          <w:ilvl w:val="1"/>
          <w:numId w:val="3"/>
        </w:numPr>
        <w:tabs>
          <w:tab w:val="left" w:pos="1756"/>
          <w:tab w:val="left" w:pos="1757"/>
        </w:tabs>
        <w:ind w:hanging="361"/>
      </w:pPr>
      <w:bookmarkStart w:id="67" w:name="o_Documents_and_samples_given_to_P_&amp;_I_r"/>
      <w:bookmarkEnd w:id="67"/>
      <w:r>
        <w:t>Documents and samples given to P &amp; I</w:t>
      </w:r>
      <w:r>
        <w:rPr>
          <w:spacing w:val="-8"/>
        </w:rPr>
        <w:t xml:space="preserve"> </w:t>
      </w:r>
      <w:r>
        <w:t>representatives</w:t>
      </w:r>
    </w:p>
    <w:p w14:paraId="44A2F951" w14:textId="77777777" w:rsidR="004A6278" w:rsidRDefault="006D3788">
      <w:pPr>
        <w:pStyle w:val="ListParagraph"/>
        <w:numPr>
          <w:ilvl w:val="1"/>
          <w:numId w:val="3"/>
        </w:numPr>
        <w:tabs>
          <w:tab w:val="left" w:pos="1756"/>
          <w:tab w:val="left" w:pos="1757"/>
        </w:tabs>
        <w:ind w:hanging="361"/>
      </w:pPr>
      <w:bookmarkStart w:id="68" w:name="o_Conclusion_of_survey_and_any_recommend"/>
      <w:bookmarkEnd w:id="68"/>
      <w:r>
        <w:t>Conclusion of survey and any</w:t>
      </w:r>
      <w:r>
        <w:rPr>
          <w:spacing w:val="-6"/>
        </w:rPr>
        <w:t xml:space="preserve"> </w:t>
      </w:r>
      <w:r>
        <w:t>recommendation</w:t>
      </w:r>
    </w:p>
    <w:p w14:paraId="159F910B" w14:textId="77777777" w:rsidR="00DD1D74" w:rsidRDefault="00DD1D74" w:rsidP="00DD1D74">
      <w:pPr>
        <w:tabs>
          <w:tab w:val="left" w:pos="1756"/>
          <w:tab w:val="left" w:pos="1757"/>
        </w:tabs>
      </w:pPr>
    </w:p>
    <w:p w14:paraId="7B86C7E6" w14:textId="77777777" w:rsidR="00DD1D74" w:rsidRDefault="00DD1D74" w:rsidP="00DD1D74">
      <w:pPr>
        <w:tabs>
          <w:tab w:val="left" w:pos="1756"/>
          <w:tab w:val="left" w:pos="1757"/>
        </w:tabs>
      </w:pPr>
    </w:p>
    <w:p w14:paraId="220F1E7E" w14:textId="77777777" w:rsidR="007F4AB1" w:rsidRDefault="007F4AB1">
      <w:pPr>
        <w:pStyle w:val="BodyText"/>
        <w:spacing w:before="8"/>
        <w:ind w:left="0"/>
        <w:rPr>
          <w:sz w:val="16"/>
        </w:rPr>
      </w:pPr>
    </w:p>
    <w:p w14:paraId="44A2F952" w14:textId="2D89FF2D" w:rsidR="004A6278" w:rsidRDefault="00000000">
      <w:pPr>
        <w:pStyle w:val="BodyText"/>
        <w:spacing w:before="8"/>
        <w:ind w:left="0"/>
        <w:rPr>
          <w:sz w:val="16"/>
        </w:rPr>
      </w:pPr>
      <w:r>
        <w:lastRenderedPageBreak/>
        <w:pict w14:anchorId="44A2F988">
          <v:shape id="_x0000_s2056" type="#_x0000_t202" style="position:absolute;margin-left:55pt;margin-top:13.2pt;width:483pt;height:56.05pt;z-index:-251652096;mso-wrap-distance-left:0;mso-wrap-distance-right:0;mso-position-horizontal-relative:page" filled="f" strokecolor="#2c4079" strokeweight="2.22pt">
            <v:textbox inset="0,0,0,0">
              <w:txbxContent>
                <w:p w14:paraId="44A2F9A1" w14:textId="77777777" w:rsidR="004A6278" w:rsidRDefault="006D3788">
                  <w:pPr>
                    <w:pStyle w:val="BodyText"/>
                    <w:spacing w:before="18"/>
                    <w:ind w:left="29"/>
                  </w:pPr>
                  <w:r>
                    <w:rPr>
                      <w:color w:val="2C4079"/>
                    </w:rPr>
                    <w:t>Note:</w:t>
                  </w:r>
                </w:p>
                <w:p w14:paraId="44A2F9A2" w14:textId="77777777" w:rsidR="004A6278" w:rsidRDefault="004A6278">
                  <w:pPr>
                    <w:pStyle w:val="BodyText"/>
                    <w:ind w:left="0"/>
                    <w:rPr>
                      <w:sz w:val="20"/>
                    </w:rPr>
                  </w:pPr>
                </w:p>
                <w:p w14:paraId="44A2F9A3" w14:textId="77777777" w:rsidR="004A6278" w:rsidRDefault="006D3788">
                  <w:pPr>
                    <w:pStyle w:val="BodyText"/>
                    <w:ind w:left="29" w:right="260"/>
                  </w:pPr>
                  <w:bookmarkStart w:id="69" w:name="Retain_messages_related_to_cargo_handlin"/>
                  <w:bookmarkEnd w:id="69"/>
                  <w:r>
                    <w:rPr>
                      <w:color w:val="2C4079"/>
                    </w:rPr>
                    <w:t>Retain messages related to cargo handling operations with Charterers, Shippers or Receivers. Issue note of protest as necessary.</w:t>
                  </w:r>
                </w:p>
              </w:txbxContent>
            </v:textbox>
            <w10:wrap type="topAndBottom" anchorx="page"/>
          </v:shape>
        </w:pict>
      </w:r>
    </w:p>
    <w:p w14:paraId="7AD71077" w14:textId="77777777" w:rsidR="00DD1D74" w:rsidRDefault="00DD1D74">
      <w:pPr>
        <w:pStyle w:val="BodyText"/>
        <w:spacing w:before="3"/>
        <w:ind w:left="0"/>
        <w:rPr>
          <w:sz w:val="14"/>
        </w:rPr>
      </w:pPr>
    </w:p>
    <w:p w14:paraId="30BD3A8A" w14:textId="77777777" w:rsidR="00DD1D74" w:rsidRDefault="00DD1D74">
      <w:pPr>
        <w:pStyle w:val="BodyText"/>
        <w:spacing w:before="3"/>
        <w:ind w:left="0"/>
        <w:rPr>
          <w:sz w:val="14"/>
        </w:rPr>
      </w:pPr>
    </w:p>
    <w:p w14:paraId="424A762E" w14:textId="5F90FA86" w:rsidR="00DD1D74" w:rsidRDefault="00000000">
      <w:pPr>
        <w:pStyle w:val="BodyText"/>
        <w:spacing w:before="3"/>
        <w:ind w:left="0"/>
        <w:rPr>
          <w:sz w:val="14"/>
        </w:rPr>
      </w:pPr>
      <w:r>
        <w:rPr>
          <w:noProof/>
          <w:sz w:val="14"/>
        </w:rPr>
        <w:pict w14:anchorId="44A2F989">
          <v:shape id="_x0000_s2065" type="#_x0000_t202" style="position:absolute;margin-left:55pt;margin-top:42.2pt;width:485.4pt;height:56pt;z-index:-251644928;mso-wrap-distance-left:0;mso-wrap-distance-right:0;mso-position-horizontal-relative:page" filled="f" strokecolor="red" strokeweight="2.22pt">
            <v:textbox style="mso-next-textbox:#_x0000_s2065" inset="0,0,0,0">
              <w:txbxContent>
                <w:p w14:paraId="0595F2B6" w14:textId="77777777" w:rsidR="00DD1D74" w:rsidRDefault="00DD1D74" w:rsidP="00DD1D74">
                  <w:pPr>
                    <w:pStyle w:val="BodyText"/>
                    <w:spacing w:before="18"/>
                    <w:ind w:left="29"/>
                  </w:pPr>
                  <w:r>
                    <w:rPr>
                      <w:color w:val="FF0000"/>
                    </w:rPr>
                    <w:t>Caution:</w:t>
                  </w:r>
                </w:p>
                <w:p w14:paraId="648CD2F5" w14:textId="77777777" w:rsidR="00DD1D74" w:rsidRDefault="00DD1D74" w:rsidP="00DD1D74">
                  <w:pPr>
                    <w:pStyle w:val="BodyText"/>
                    <w:spacing w:before="11"/>
                    <w:ind w:left="0"/>
                    <w:rPr>
                      <w:sz w:val="19"/>
                    </w:rPr>
                  </w:pPr>
                </w:p>
                <w:p w14:paraId="0985EC9B" w14:textId="77777777" w:rsidR="00DD1D74" w:rsidRDefault="00DD1D74" w:rsidP="00DD1D74">
                  <w:pPr>
                    <w:pStyle w:val="BodyText"/>
                    <w:ind w:left="29"/>
                  </w:pPr>
                  <w:bookmarkStart w:id="70" w:name="If_Master_is_in_doubt_of_the_claim,_he_c"/>
                  <w:bookmarkEnd w:id="70"/>
                  <w:r>
                    <w:rPr>
                      <w:color w:val="FF0000"/>
                    </w:rPr>
                    <w:t xml:space="preserve">If Master is in doubt of the claim, he can abstain from signing any document until he has written confirmation from Owner </w:t>
                  </w:r>
                </w:p>
              </w:txbxContent>
            </v:textbox>
            <w10:wrap type="topAndBottom" anchorx="page"/>
          </v:shape>
        </w:pict>
      </w:r>
    </w:p>
    <w:p w14:paraId="6F477CB2" w14:textId="77777777" w:rsidR="00DD1D74" w:rsidRDefault="00DD1D74">
      <w:pPr>
        <w:pStyle w:val="BodyText"/>
        <w:spacing w:before="3"/>
        <w:ind w:left="0"/>
        <w:rPr>
          <w:sz w:val="14"/>
        </w:rPr>
      </w:pPr>
    </w:p>
    <w:p w14:paraId="00FAC5F5" w14:textId="77777777" w:rsidR="00DD1D74" w:rsidRDefault="00DD1D74">
      <w:pPr>
        <w:pStyle w:val="BodyText"/>
        <w:spacing w:before="3"/>
        <w:ind w:left="0"/>
        <w:rPr>
          <w:sz w:val="14"/>
        </w:rPr>
      </w:pPr>
    </w:p>
    <w:p w14:paraId="2ED19700" w14:textId="77777777" w:rsidR="00DD1D74" w:rsidRDefault="00DD1D74">
      <w:pPr>
        <w:pStyle w:val="BodyText"/>
        <w:spacing w:before="3"/>
        <w:ind w:left="0"/>
        <w:rPr>
          <w:sz w:val="14"/>
        </w:rPr>
      </w:pPr>
    </w:p>
    <w:p w14:paraId="44A2F953" w14:textId="4056D16B" w:rsidR="004A6278" w:rsidRDefault="004A6278">
      <w:pPr>
        <w:pStyle w:val="BodyText"/>
        <w:spacing w:before="3"/>
        <w:ind w:left="0"/>
        <w:rPr>
          <w:sz w:val="14"/>
        </w:rPr>
      </w:pPr>
    </w:p>
    <w:p w14:paraId="44A2F955" w14:textId="77777777" w:rsidR="004A6278" w:rsidRPr="00A35734" w:rsidRDefault="006D3788">
      <w:pPr>
        <w:pStyle w:val="Heading2"/>
        <w:numPr>
          <w:ilvl w:val="0"/>
          <w:numId w:val="7"/>
        </w:numPr>
        <w:tabs>
          <w:tab w:val="left" w:pos="605"/>
          <w:tab w:val="left" w:pos="9805"/>
        </w:tabs>
        <w:spacing w:before="73"/>
      </w:pPr>
      <w:bookmarkStart w:id="71" w:name="11_Oil_spill_claims"/>
      <w:bookmarkStart w:id="72" w:name="_bookmark13"/>
      <w:bookmarkEnd w:id="71"/>
      <w:bookmarkEnd w:id="72"/>
      <w:r>
        <w:rPr>
          <w:color w:val="FFFFFF"/>
          <w:sz w:val="28"/>
          <w:shd w:val="clear" w:color="auto" w:fill="2C4079"/>
        </w:rPr>
        <w:t>O</w:t>
      </w:r>
      <w:r>
        <w:rPr>
          <w:color w:val="FFFFFF"/>
          <w:shd w:val="clear" w:color="auto" w:fill="2C4079"/>
        </w:rPr>
        <w:t>IL SPILL</w:t>
      </w:r>
      <w:r>
        <w:rPr>
          <w:color w:val="FFFFFF"/>
          <w:spacing w:val="-13"/>
          <w:shd w:val="clear" w:color="auto" w:fill="2C4079"/>
        </w:rPr>
        <w:t xml:space="preserve"> </w:t>
      </w:r>
      <w:r>
        <w:rPr>
          <w:color w:val="FFFFFF"/>
          <w:shd w:val="clear" w:color="auto" w:fill="2C4079"/>
        </w:rPr>
        <w:t>CLAIMS</w:t>
      </w:r>
      <w:r>
        <w:rPr>
          <w:color w:val="FFFFFF"/>
          <w:shd w:val="clear" w:color="auto" w:fill="2C4079"/>
        </w:rPr>
        <w:tab/>
      </w:r>
    </w:p>
    <w:p w14:paraId="6AB33E20" w14:textId="77777777" w:rsidR="00A35734" w:rsidRDefault="00A35734" w:rsidP="00A35734">
      <w:pPr>
        <w:pStyle w:val="Heading2"/>
        <w:tabs>
          <w:tab w:val="left" w:pos="605"/>
          <w:tab w:val="left" w:pos="9805"/>
        </w:tabs>
        <w:spacing w:before="73"/>
      </w:pPr>
    </w:p>
    <w:p w14:paraId="6E954E3C" w14:textId="3F1CD12B" w:rsidR="00A35734" w:rsidRDefault="00000000" w:rsidP="00A35734">
      <w:pPr>
        <w:pStyle w:val="Heading2"/>
        <w:tabs>
          <w:tab w:val="left" w:pos="605"/>
          <w:tab w:val="left" w:pos="9805"/>
        </w:tabs>
        <w:spacing w:before="73"/>
      </w:pPr>
      <w:r>
        <w:rPr>
          <w:b w:val="0"/>
        </w:rPr>
        <w:pict w14:anchorId="44A2F98A">
          <v:shape id="_x0000_s2054" type="#_x0000_t202" style="position:absolute;left:0;text-align:left;margin-left:50.5pt;margin-top:11.5pt;width:483pt;height:42.75pt;z-index:-251650048;mso-wrap-distance-left:0;mso-wrap-distance-right:0;mso-position-horizontal-relative:page" filled="f" strokecolor="#2c4079" strokeweight="2.22pt">
            <v:textbox inset="0,0,0,0">
              <w:txbxContent>
                <w:p w14:paraId="44A2F9A7" w14:textId="77777777" w:rsidR="004A6278" w:rsidRDefault="006D3788">
                  <w:pPr>
                    <w:pStyle w:val="BodyText"/>
                    <w:spacing w:before="18"/>
                    <w:ind w:left="29"/>
                  </w:pPr>
                  <w:r>
                    <w:rPr>
                      <w:color w:val="2C4079"/>
                    </w:rPr>
                    <w:t>Note:</w:t>
                  </w:r>
                </w:p>
                <w:p w14:paraId="44A2F9A8" w14:textId="77777777" w:rsidR="004A6278" w:rsidRDefault="004A6278">
                  <w:pPr>
                    <w:pStyle w:val="BodyText"/>
                    <w:ind w:left="0"/>
                    <w:rPr>
                      <w:sz w:val="20"/>
                    </w:rPr>
                  </w:pPr>
                </w:p>
                <w:p w14:paraId="44A2F9A9" w14:textId="77777777" w:rsidR="004A6278" w:rsidRDefault="006D3788">
                  <w:pPr>
                    <w:pStyle w:val="BodyText"/>
                    <w:ind w:left="29"/>
                  </w:pPr>
                  <w:bookmarkStart w:id="73" w:name="Refer_to_Vessel's_Oil_Spill_Contingency_"/>
                  <w:bookmarkEnd w:id="73"/>
                  <w:r>
                    <w:rPr>
                      <w:color w:val="2C4079"/>
                    </w:rPr>
                    <w:t>Refer to Vessel's Oil Spill Contingency Plan or Vessel Response Plan</w:t>
                  </w:r>
                </w:p>
              </w:txbxContent>
            </v:textbox>
            <w10:wrap type="topAndBottom" anchorx="page"/>
          </v:shape>
        </w:pict>
      </w:r>
    </w:p>
    <w:p w14:paraId="44A2F957" w14:textId="77777777" w:rsidR="004A6278" w:rsidRDefault="006D3788">
      <w:pPr>
        <w:spacing w:before="91"/>
        <w:ind w:left="575"/>
        <w:rPr>
          <w:b/>
        </w:rPr>
      </w:pPr>
      <w:r>
        <w:rPr>
          <w:b/>
        </w:rPr>
        <w:t>Master must:</w:t>
      </w:r>
    </w:p>
    <w:p w14:paraId="44A2F958" w14:textId="77777777" w:rsidR="004A6278" w:rsidRDefault="006D3788">
      <w:pPr>
        <w:pStyle w:val="ListParagraph"/>
        <w:numPr>
          <w:ilvl w:val="0"/>
          <w:numId w:val="2"/>
        </w:numPr>
        <w:tabs>
          <w:tab w:val="left" w:pos="964"/>
          <w:tab w:val="left" w:pos="965"/>
        </w:tabs>
        <w:spacing w:before="121"/>
        <w:ind w:hanging="361"/>
      </w:pPr>
      <w:bookmarkStart w:id="74" w:name="_Notify_the_Vessel_Manager_immediately"/>
      <w:bookmarkEnd w:id="74"/>
      <w:r>
        <w:t>Notify the Vessel Manager</w:t>
      </w:r>
      <w:r>
        <w:rPr>
          <w:spacing w:val="-3"/>
        </w:rPr>
        <w:t xml:space="preserve"> </w:t>
      </w:r>
      <w:r>
        <w:t>immediately</w:t>
      </w:r>
    </w:p>
    <w:p w14:paraId="44A2F959" w14:textId="77777777" w:rsidR="004A6278" w:rsidRDefault="006D3788">
      <w:pPr>
        <w:pStyle w:val="ListParagraph"/>
        <w:numPr>
          <w:ilvl w:val="0"/>
          <w:numId w:val="2"/>
        </w:numPr>
        <w:tabs>
          <w:tab w:val="left" w:pos="964"/>
          <w:tab w:val="left" w:pos="965"/>
        </w:tabs>
        <w:spacing w:before="116"/>
        <w:ind w:hanging="361"/>
      </w:pPr>
      <w:bookmarkStart w:id="75" w:name="_Contact_local_P&amp;I_representative_regar"/>
      <w:bookmarkEnd w:id="75"/>
      <w:r>
        <w:t>Contact local P&amp;I representative regardless of how small the spill might be or</w:t>
      </w:r>
      <w:r>
        <w:rPr>
          <w:spacing w:val="-22"/>
        </w:rPr>
        <w:t xml:space="preserve"> </w:t>
      </w:r>
      <w:r>
        <w:t>appear</w:t>
      </w:r>
    </w:p>
    <w:p w14:paraId="44A2F95A" w14:textId="77777777" w:rsidR="004A6278" w:rsidRDefault="00000000">
      <w:pPr>
        <w:pStyle w:val="BodyText"/>
        <w:spacing w:before="6"/>
        <w:ind w:left="0"/>
        <w:rPr>
          <w:sz w:val="16"/>
        </w:rPr>
      </w:pPr>
      <w:r>
        <w:pict w14:anchorId="44A2F98B">
          <v:shape id="_x0000_s2053" type="#_x0000_t202" style="position:absolute;margin-left:55pt;margin-top:13.05pt;width:483pt;height:42.75pt;z-index:-251649024;mso-wrap-distance-left:0;mso-wrap-distance-right:0;mso-position-horizontal-relative:page" filled="f" strokecolor="#2c4079" strokeweight="2.22pt">
            <v:textbox inset="0,0,0,0">
              <w:txbxContent>
                <w:p w14:paraId="44A2F9AA" w14:textId="77777777" w:rsidR="004A6278" w:rsidRDefault="006D3788">
                  <w:pPr>
                    <w:pStyle w:val="BodyText"/>
                    <w:spacing w:before="18"/>
                    <w:ind w:left="29"/>
                  </w:pPr>
                  <w:r>
                    <w:rPr>
                      <w:color w:val="2C4079"/>
                    </w:rPr>
                    <w:t>Note:</w:t>
                  </w:r>
                </w:p>
                <w:p w14:paraId="44A2F9AB" w14:textId="77777777" w:rsidR="004A6278" w:rsidRDefault="004A6278">
                  <w:pPr>
                    <w:pStyle w:val="BodyText"/>
                    <w:spacing w:before="11"/>
                    <w:ind w:left="0"/>
                    <w:rPr>
                      <w:sz w:val="19"/>
                    </w:rPr>
                  </w:pPr>
                </w:p>
                <w:p w14:paraId="44A2F9AC" w14:textId="77777777" w:rsidR="004A6278" w:rsidRDefault="006D3788">
                  <w:pPr>
                    <w:pStyle w:val="BodyText"/>
                    <w:ind w:left="29"/>
                  </w:pPr>
                  <w:bookmarkStart w:id="76" w:name="Marine_Department_will_oversee_and_follo"/>
                  <w:bookmarkEnd w:id="76"/>
                  <w:r>
                    <w:rPr>
                      <w:color w:val="2C4079"/>
                    </w:rPr>
                    <w:t>Marine Department will oversee and follow up.</w:t>
                  </w:r>
                </w:p>
              </w:txbxContent>
            </v:textbox>
            <w10:wrap type="topAndBottom" anchorx="page"/>
          </v:shape>
        </w:pict>
      </w:r>
    </w:p>
    <w:p w14:paraId="44A2F95B" w14:textId="77777777" w:rsidR="004A6278" w:rsidRDefault="006D3788">
      <w:pPr>
        <w:pStyle w:val="ListParagraph"/>
        <w:numPr>
          <w:ilvl w:val="0"/>
          <w:numId w:val="2"/>
        </w:numPr>
        <w:tabs>
          <w:tab w:val="left" w:pos="964"/>
          <w:tab w:val="left" w:pos="965"/>
        </w:tabs>
        <w:spacing w:before="91"/>
        <w:ind w:hanging="361"/>
      </w:pPr>
      <w:bookmarkStart w:id="77" w:name="_Take_samples_and_advise_marine_section"/>
      <w:bookmarkEnd w:id="77"/>
      <w:r>
        <w:t>Take samples and advise marine section of the result of the</w:t>
      </w:r>
      <w:r>
        <w:rPr>
          <w:spacing w:val="-12"/>
        </w:rPr>
        <w:t xml:space="preserve"> </w:t>
      </w:r>
      <w:r>
        <w:t>analysis</w:t>
      </w:r>
    </w:p>
    <w:p w14:paraId="44A2F95C" w14:textId="77777777" w:rsidR="004A6278" w:rsidRDefault="006D3788">
      <w:pPr>
        <w:pStyle w:val="ListParagraph"/>
        <w:numPr>
          <w:ilvl w:val="0"/>
          <w:numId w:val="2"/>
        </w:numPr>
        <w:tabs>
          <w:tab w:val="left" w:pos="964"/>
          <w:tab w:val="left" w:pos="965"/>
        </w:tabs>
        <w:spacing w:before="117"/>
        <w:ind w:hanging="361"/>
      </w:pPr>
      <w:bookmarkStart w:id="78" w:name="_Advise_marine_section_of_clean-up_oper"/>
      <w:bookmarkEnd w:id="78"/>
      <w:r>
        <w:t>Advise marine section of clean-up operation: materials used, men employed</w:t>
      </w:r>
      <w:r>
        <w:rPr>
          <w:spacing w:val="-10"/>
        </w:rPr>
        <w:t xml:space="preserve"> </w:t>
      </w:r>
      <w:r>
        <w:t>etc.</w:t>
      </w:r>
    </w:p>
    <w:p w14:paraId="44A2F95D" w14:textId="77777777" w:rsidR="004A6278" w:rsidRDefault="006D3788">
      <w:pPr>
        <w:pStyle w:val="ListParagraph"/>
        <w:numPr>
          <w:ilvl w:val="0"/>
          <w:numId w:val="2"/>
        </w:numPr>
        <w:tabs>
          <w:tab w:val="left" w:pos="964"/>
          <w:tab w:val="left" w:pos="965"/>
        </w:tabs>
        <w:spacing w:before="116"/>
        <w:ind w:hanging="361"/>
      </w:pPr>
      <w:bookmarkStart w:id="79" w:name="_File_all_documents_from_ship_and_shore"/>
      <w:bookmarkEnd w:id="79"/>
      <w:r>
        <w:t>File all documents from ship and shore authority and any other party regarding the</w:t>
      </w:r>
      <w:r>
        <w:rPr>
          <w:spacing w:val="-20"/>
        </w:rPr>
        <w:t xml:space="preserve"> </w:t>
      </w:r>
      <w:r>
        <w:t>spill</w:t>
      </w:r>
    </w:p>
    <w:p w14:paraId="44A2F95E" w14:textId="77777777" w:rsidR="004A6278" w:rsidRDefault="00000000">
      <w:pPr>
        <w:pStyle w:val="BodyText"/>
        <w:spacing w:before="7"/>
        <w:ind w:left="0"/>
        <w:rPr>
          <w:sz w:val="16"/>
        </w:rPr>
      </w:pPr>
      <w:r>
        <w:pict w14:anchorId="44A2F98C">
          <v:shape id="_x0000_s2052" type="#_x0000_t202" style="position:absolute;margin-left:55pt;margin-top:13.15pt;width:485.4pt;height:56pt;z-index:-251648000;mso-wrap-distance-left:0;mso-wrap-distance-right:0;mso-position-horizontal-relative:page" filled="f" strokecolor="red" strokeweight="2.22pt">
            <v:textbox inset="0,0,0,0">
              <w:txbxContent>
                <w:p w14:paraId="44A2F9AD" w14:textId="77777777" w:rsidR="004A6278" w:rsidRDefault="006D3788">
                  <w:pPr>
                    <w:pStyle w:val="BodyText"/>
                    <w:spacing w:before="18"/>
                    <w:ind w:left="29"/>
                  </w:pPr>
                  <w:r>
                    <w:rPr>
                      <w:color w:val="FF0000"/>
                    </w:rPr>
                    <w:t>Caution:</w:t>
                  </w:r>
                </w:p>
                <w:p w14:paraId="44A2F9AE" w14:textId="77777777" w:rsidR="004A6278" w:rsidRDefault="004A6278">
                  <w:pPr>
                    <w:pStyle w:val="BodyText"/>
                    <w:spacing w:before="7"/>
                    <w:ind w:left="0"/>
                    <w:rPr>
                      <w:sz w:val="20"/>
                    </w:rPr>
                  </w:pPr>
                </w:p>
                <w:p w14:paraId="44A2F9AF" w14:textId="6CDC9DAB" w:rsidR="004A6278" w:rsidRDefault="006D3788">
                  <w:pPr>
                    <w:spacing w:line="230" w:lineRule="auto"/>
                    <w:ind w:left="29"/>
                  </w:pPr>
                  <w:bookmarkStart w:id="80" w:name="Master_must_instruct_crew_members_not_to"/>
                  <w:bookmarkEnd w:id="80"/>
                  <w:r>
                    <w:rPr>
                      <w:color w:val="FF0000"/>
                    </w:rPr>
                    <w:t xml:space="preserve">Master must instruct crew members not to make any statement whatsoever in relation to the spill. See </w:t>
                  </w:r>
                  <w:r w:rsidR="00A35734">
                    <w:rPr>
                      <w:i/>
                      <w:color w:val="FF0000"/>
                      <w:sz w:val="23"/>
                    </w:rPr>
                    <w:t>ECP</w:t>
                  </w:r>
                  <w:r>
                    <w:rPr>
                      <w:i/>
                      <w:color w:val="FF0000"/>
                      <w:sz w:val="23"/>
                    </w:rPr>
                    <w:t xml:space="preserve"> Emergency Contingency General Instructions </w:t>
                  </w:r>
                  <w:r>
                    <w:rPr>
                      <w:color w:val="FF0000"/>
                    </w:rPr>
                    <w:t>for handling of the media.</w:t>
                  </w:r>
                </w:p>
              </w:txbxContent>
            </v:textbox>
            <w10:wrap type="topAndBottom" anchorx="page"/>
          </v:shape>
        </w:pict>
      </w:r>
    </w:p>
    <w:p w14:paraId="44A2F95F" w14:textId="77777777" w:rsidR="004A6278" w:rsidRDefault="004A6278">
      <w:pPr>
        <w:pStyle w:val="BodyText"/>
        <w:spacing w:before="4"/>
        <w:ind w:left="0"/>
        <w:rPr>
          <w:sz w:val="9"/>
        </w:rPr>
      </w:pPr>
    </w:p>
    <w:p w14:paraId="44A2F960" w14:textId="77777777" w:rsidR="004A6278" w:rsidRDefault="006D3788">
      <w:pPr>
        <w:pStyle w:val="ListParagraph"/>
        <w:numPr>
          <w:ilvl w:val="0"/>
          <w:numId w:val="7"/>
        </w:numPr>
        <w:tabs>
          <w:tab w:val="left" w:pos="605"/>
          <w:tab w:val="left" w:pos="9805"/>
        </w:tabs>
        <w:spacing w:before="100"/>
        <w:rPr>
          <w:b/>
        </w:rPr>
      </w:pPr>
      <w:bookmarkStart w:id="81" w:name="12_Hull_&amp;_Machinery_(H&amp;M)_claims"/>
      <w:bookmarkStart w:id="82" w:name="_bookmark14"/>
      <w:bookmarkEnd w:id="81"/>
      <w:bookmarkEnd w:id="82"/>
      <w:r>
        <w:rPr>
          <w:b/>
          <w:color w:val="FFFFFF"/>
          <w:sz w:val="28"/>
          <w:shd w:val="clear" w:color="auto" w:fill="2C4079"/>
        </w:rPr>
        <w:t>H</w:t>
      </w:r>
      <w:r>
        <w:rPr>
          <w:b/>
          <w:color w:val="FFFFFF"/>
          <w:shd w:val="clear" w:color="auto" w:fill="2C4079"/>
        </w:rPr>
        <w:t xml:space="preserve">ULL </w:t>
      </w:r>
      <w:r>
        <w:rPr>
          <w:b/>
          <w:color w:val="FFFFFF"/>
          <w:sz w:val="28"/>
          <w:shd w:val="clear" w:color="auto" w:fill="2C4079"/>
        </w:rPr>
        <w:t>&amp; M</w:t>
      </w:r>
      <w:r>
        <w:rPr>
          <w:b/>
          <w:color w:val="FFFFFF"/>
          <w:shd w:val="clear" w:color="auto" w:fill="2C4079"/>
        </w:rPr>
        <w:t xml:space="preserve">ACHINERY </w:t>
      </w:r>
      <w:r>
        <w:rPr>
          <w:b/>
          <w:color w:val="FFFFFF"/>
          <w:sz w:val="28"/>
          <w:shd w:val="clear" w:color="auto" w:fill="2C4079"/>
        </w:rPr>
        <w:t>(H&amp;M)</w:t>
      </w:r>
      <w:r>
        <w:rPr>
          <w:b/>
          <w:color w:val="FFFFFF"/>
          <w:spacing w:val="-49"/>
          <w:sz w:val="28"/>
          <w:shd w:val="clear" w:color="auto" w:fill="2C4079"/>
        </w:rPr>
        <w:t xml:space="preserve"> </w:t>
      </w:r>
      <w:r>
        <w:rPr>
          <w:b/>
          <w:color w:val="FFFFFF"/>
          <w:shd w:val="clear" w:color="auto" w:fill="2C4079"/>
        </w:rPr>
        <w:t>CLAIMS</w:t>
      </w:r>
      <w:r>
        <w:rPr>
          <w:b/>
          <w:color w:val="FFFFFF"/>
          <w:shd w:val="clear" w:color="auto" w:fill="2C4079"/>
        </w:rPr>
        <w:tab/>
      </w:r>
    </w:p>
    <w:p w14:paraId="44A2F961" w14:textId="77777777" w:rsidR="004A6278" w:rsidRDefault="006D3788">
      <w:pPr>
        <w:pStyle w:val="Heading2"/>
        <w:spacing w:before="118"/>
        <w:ind w:left="575" w:firstLine="0"/>
        <w:rPr>
          <w:b w:val="0"/>
        </w:rPr>
      </w:pPr>
      <w:bookmarkStart w:id="83" w:name="Master_must:"/>
      <w:bookmarkEnd w:id="83"/>
      <w:r>
        <w:t>Master must</w:t>
      </w:r>
      <w:r>
        <w:rPr>
          <w:b w:val="0"/>
        </w:rPr>
        <w:t>:</w:t>
      </w:r>
    </w:p>
    <w:p w14:paraId="44A2F962" w14:textId="77777777" w:rsidR="004A6278" w:rsidRDefault="006D3788">
      <w:pPr>
        <w:pStyle w:val="ListParagraph"/>
        <w:numPr>
          <w:ilvl w:val="0"/>
          <w:numId w:val="1"/>
        </w:numPr>
        <w:tabs>
          <w:tab w:val="left" w:pos="964"/>
          <w:tab w:val="left" w:pos="965"/>
        </w:tabs>
        <w:spacing w:before="123" w:line="237" w:lineRule="auto"/>
        <w:ind w:right="418"/>
      </w:pPr>
      <w:bookmarkStart w:id="84" w:name="_Advise_Fleet_Group_Manager_or_Vessel_M"/>
      <w:bookmarkEnd w:id="84"/>
      <w:r>
        <w:t>Advise Fleet Group Manager or Vessel Manager, by telephone followed by email, giving the following pertinent information where</w:t>
      </w:r>
      <w:r>
        <w:rPr>
          <w:spacing w:val="-3"/>
        </w:rPr>
        <w:t xml:space="preserve"> </w:t>
      </w:r>
      <w:r>
        <w:t>applicable:</w:t>
      </w:r>
    </w:p>
    <w:p w14:paraId="44A2F963" w14:textId="77777777" w:rsidR="004A6278" w:rsidRDefault="006D3788">
      <w:pPr>
        <w:pStyle w:val="ListParagraph"/>
        <w:numPr>
          <w:ilvl w:val="1"/>
          <w:numId w:val="1"/>
        </w:numPr>
        <w:tabs>
          <w:tab w:val="left" w:pos="1342"/>
          <w:tab w:val="left" w:pos="1343"/>
        </w:tabs>
        <w:spacing w:before="119"/>
        <w:ind w:hanging="361"/>
      </w:pPr>
      <w:bookmarkStart w:id="85" w:name="o_Nature_of_casualty"/>
      <w:bookmarkEnd w:id="85"/>
      <w:r>
        <w:t>Nature of</w:t>
      </w:r>
      <w:r>
        <w:rPr>
          <w:spacing w:val="-15"/>
        </w:rPr>
        <w:t xml:space="preserve"> </w:t>
      </w:r>
      <w:r>
        <w:t>casualty</w:t>
      </w:r>
    </w:p>
    <w:p w14:paraId="44A2F964" w14:textId="77777777" w:rsidR="004A6278" w:rsidRDefault="006D3788">
      <w:pPr>
        <w:pStyle w:val="ListParagraph"/>
        <w:numPr>
          <w:ilvl w:val="1"/>
          <w:numId w:val="1"/>
        </w:numPr>
        <w:tabs>
          <w:tab w:val="left" w:pos="1342"/>
          <w:tab w:val="left" w:pos="1343"/>
        </w:tabs>
        <w:ind w:hanging="361"/>
      </w:pPr>
      <w:bookmarkStart w:id="86" w:name="o_Time_and_location"/>
      <w:bookmarkEnd w:id="86"/>
      <w:r>
        <w:t>Time and</w:t>
      </w:r>
      <w:r>
        <w:rPr>
          <w:spacing w:val="-3"/>
        </w:rPr>
        <w:t xml:space="preserve"> </w:t>
      </w:r>
      <w:r>
        <w:t>location</w:t>
      </w:r>
    </w:p>
    <w:p w14:paraId="44A2F965" w14:textId="77777777" w:rsidR="004A6278" w:rsidRDefault="006D3788">
      <w:pPr>
        <w:pStyle w:val="ListParagraph"/>
        <w:numPr>
          <w:ilvl w:val="1"/>
          <w:numId w:val="1"/>
        </w:numPr>
        <w:tabs>
          <w:tab w:val="left" w:pos="1342"/>
          <w:tab w:val="left" w:pos="1343"/>
        </w:tabs>
        <w:spacing w:before="121"/>
        <w:ind w:hanging="361"/>
      </w:pPr>
      <w:bookmarkStart w:id="87" w:name="o_Extent_of_damage"/>
      <w:bookmarkEnd w:id="87"/>
      <w:r>
        <w:lastRenderedPageBreak/>
        <w:t>Extent of</w:t>
      </w:r>
      <w:r>
        <w:rPr>
          <w:spacing w:val="-7"/>
        </w:rPr>
        <w:t xml:space="preserve"> </w:t>
      </w:r>
      <w:r>
        <w:t>damage</w:t>
      </w:r>
    </w:p>
    <w:p w14:paraId="44A2F966" w14:textId="77777777" w:rsidR="004A6278" w:rsidRDefault="006D3788">
      <w:pPr>
        <w:pStyle w:val="ListParagraph"/>
        <w:numPr>
          <w:ilvl w:val="1"/>
          <w:numId w:val="1"/>
        </w:numPr>
        <w:tabs>
          <w:tab w:val="left" w:pos="1342"/>
          <w:tab w:val="left" w:pos="1343"/>
        </w:tabs>
        <w:spacing w:before="119"/>
        <w:ind w:hanging="361"/>
      </w:pPr>
      <w:bookmarkStart w:id="88" w:name="o_Whether_vs_is_laden_with_cargo_and_if_"/>
      <w:bookmarkEnd w:id="88"/>
      <w:r>
        <w:t>Whether vs is laden with cargo and if so, quantity and</w:t>
      </w:r>
      <w:r>
        <w:rPr>
          <w:spacing w:val="-8"/>
        </w:rPr>
        <w:t xml:space="preserve"> </w:t>
      </w:r>
      <w:r>
        <w:t>type</w:t>
      </w:r>
    </w:p>
    <w:p w14:paraId="44A2F967" w14:textId="77777777" w:rsidR="004A6278" w:rsidRDefault="006D3788">
      <w:pPr>
        <w:pStyle w:val="ListParagraph"/>
        <w:numPr>
          <w:ilvl w:val="1"/>
          <w:numId w:val="1"/>
        </w:numPr>
        <w:tabs>
          <w:tab w:val="left" w:pos="1342"/>
          <w:tab w:val="left" w:pos="1343"/>
        </w:tabs>
        <w:ind w:hanging="361"/>
      </w:pPr>
      <w:bookmarkStart w:id="89" w:name="o_Any_oil_pollution"/>
      <w:bookmarkEnd w:id="89"/>
      <w:r>
        <w:t>Any oil pollution</w:t>
      </w:r>
    </w:p>
    <w:p w14:paraId="44A2F968" w14:textId="77777777" w:rsidR="004A6278" w:rsidRDefault="006D3788">
      <w:pPr>
        <w:pStyle w:val="ListParagraph"/>
        <w:numPr>
          <w:ilvl w:val="1"/>
          <w:numId w:val="1"/>
        </w:numPr>
        <w:tabs>
          <w:tab w:val="left" w:pos="1342"/>
          <w:tab w:val="left" w:pos="1343"/>
        </w:tabs>
        <w:spacing w:before="121"/>
        <w:ind w:hanging="361"/>
      </w:pPr>
      <w:bookmarkStart w:id="90" w:name="o_Any_injury_or_death_of_crew"/>
      <w:bookmarkEnd w:id="90"/>
      <w:r>
        <w:t>Any injury or death of</w:t>
      </w:r>
      <w:r>
        <w:rPr>
          <w:spacing w:val="-3"/>
        </w:rPr>
        <w:t xml:space="preserve"> </w:t>
      </w:r>
      <w:r>
        <w:t>crew</w:t>
      </w:r>
    </w:p>
    <w:p w14:paraId="44A2F969" w14:textId="77777777" w:rsidR="004A6278" w:rsidRDefault="006D3788">
      <w:pPr>
        <w:pStyle w:val="ListParagraph"/>
        <w:numPr>
          <w:ilvl w:val="1"/>
          <w:numId w:val="1"/>
        </w:numPr>
        <w:tabs>
          <w:tab w:val="left" w:pos="1342"/>
          <w:tab w:val="left" w:pos="1343"/>
        </w:tabs>
        <w:ind w:hanging="361"/>
      </w:pPr>
      <w:bookmarkStart w:id="91" w:name="o_Immediate_action_taken"/>
      <w:bookmarkEnd w:id="91"/>
      <w:r>
        <w:t>Immediate action</w:t>
      </w:r>
      <w:r>
        <w:rPr>
          <w:spacing w:val="-3"/>
        </w:rPr>
        <w:t xml:space="preserve"> </w:t>
      </w:r>
      <w:r>
        <w:t>taken</w:t>
      </w:r>
    </w:p>
    <w:p w14:paraId="44A2F96A" w14:textId="77777777" w:rsidR="004A6278" w:rsidRDefault="006D3788">
      <w:pPr>
        <w:pStyle w:val="ListParagraph"/>
        <w:numPr>
          <w:ilvl w:val="1"/>
          <w:numId w:val="1"/>
        </w:numPr>
        <w:tabs>
          <w:tab w:val="left" w:pos="1342"/>
          <w:tab w:val="left" w:pos="1343"/>
        </w:tabs>
        <w:spacing w:before="119"/>
        <w:ind w:hanging="361"/>
      </w:pPr>
      <w:bookmarkStart w:id="92" w:name="o_Current_situation_and_activity_onboard"/>
      <w:bookmarkEnd w:id="92"/>
      <w:r>
        <w:t>Current situation and activity</w:t>
      </w:r>
      <w:r>
        <w:rPr>
          <w:spacing w:val="-1"/>
        </w:rPr>
        <w:t xml:space="preserve"> </w:t>
      </w:r>
      <w:r>
        <w:t>onboard</w:t>
      </w:r>
    </w:p>
    <w:p w14:paraId="44A2F96B" w14:textId="77777777" w:rsidR="004A6278" w:rsidRDefault="006D3788">
      <w:pPr>
        <w:pStyle w:val="ListParagraph"/>
        <w:numPr>
          <w:ilvl w:val="1"/>
          <w:numId w:val="1"/>
        </w:numPr>
        <w:tabs>
          <w:tab w:val="left" w:pos="1342"/>
          <w:tab w:val="left" w:pos="1343"/>
        </w:tabs>
        <w:ind w:hanging="361"/>
      </w:pPr>
      <w:bookmarkStart w:id="93" w:name="o_Weather_and_other_factors_e.g._sea_sta"/>
      <w:bookmarkEnd w:id="93"/>
      <w:r>
        <w:t>Weather and other factors e.g. sea state</w:t>
      </w:r>
      <w:r>
        <w:rPr>
          <w:spacing w:val="-2"/>
        </w:rPr>
        <w:t xml:space="preserve"> </w:t>
      </w:r>
      <w:r>
        <w:t>etc.</w:t>
      </w:r>
    </w:p>
    <w:p w14:paraId="44A2F96C" w14:textId="77777777" w:rsidR="004A6278" w:rsidRDefault="006D3788">
      <w:pPr>
        <w:pStyle w:val="ListParagraph"/>
        <w:numPr>
          <w:ilvl w:val="1"/>
          <w:numId w:val="1"/>
        </w:numPr>
        <w:tabs>
          <w:tab w:val="left" w:pos="1342"/>
          <w:tab w:val="left" w:pos="1343"/>
        </w:tabs>
        <w:spacing w:before="121"/>
        <w:ind w:hanging="361"/>
      </w:pPr>
      <w:bookmarkStart w:id="94" w:name="o_Nearest_port_and_proximity_to_shore"/>
      <w:bookmarkEnd w:id="94"/>
      <w:r>
        <w:t>Nearest port and proximity to</w:t>
      </w:r>
      <w:r>
        <w:rPr>
          <w:spacing w:val="-4"/>
        </w:rPr>
        <w:t xml:space="preserve"> </w:t>
      </w:r>
      <w:r>
        <w:t>shore</w:t>
      </w:r>
    </w:p>
    <w:p w14:paraId="44A2F96D" w14:textId="77777777" w:rsidR="004A6278" w:rsidRDefault="006D3788">
      <w:pPr>
        <w:pStyle w:val="ListParagraph"/>
        <w:numPr>
          <w:ilvl w:val="1"/>
          <w:numId w:val="1"/>
        </w:numPr>
        <w:tabs>
          <w:tab w:val="left" w:pos="1342"/>
          <w:tab w:val="left" w:pos="1343"/>
        </w:tabs>
        <w:spacing w:before="119"/>
        <w:ind w:hanging="361"/>
      </w:pPr>
      <w:bookmarkStart w:id="95" w:name="o_If_assistance_required"/>
      <w:bookmarkEnd w:id="95"/>
      <w:r>
        <w:t>If assistance</w:t>
      </w:r>
      <w:r>
        <w:rPr>
          <w:spacing w:val="-3"/>
        </w:rPr>
        <w:t xml:space="preserve"> </w:t>
      </w:r>
      <w:r>
        <w:t>required</w:t>
      </w:r>
    </w:p>
    <w:p w14:paraId="44A2F96E" w14:textId="77777777" w:rsidR="004A6278" w:rsidRDefault="00000000">
      <w:pPr>
        <w:pStyle w:val="BodyText"/>
        <w:spacing w:before="9"/>
        <w:ind w:left="0"/>
        <w:rPr>
          <w:sz w:val="16"/>
        </w:rPr>
      </w:pPr>
      <w:r>
        <w:pict w14:anchorId="44A2F98D">
          <v:shape id="_x0000_s2051" type="#_x0000_t202" style="position:absolute;margin-left:55pt;margin-top:13.25pt;width:485.4pt;height:56pt;z-index:-251646976;mso-wrap-distance-left:0;mso-wrap-distance-right:0;mso-position-horizontal-relative:page" filled="f" strokecolor="red" strokeweight="2.22pt">
            <v:textbox inset="0,0,0,0">
              <w:txbxContent>
                <w:p w14:paraId="44A2F9B0" w14:textId="77777777" w:rsidR="004A6278" w:rsidRDefault="006D3788">
                  <w:pPr>
                    <w:pStyle w:val="BodyText"/>
                    <w:spacing w:before="18"/>
                    <w:ind w:left="29"/>
                  </w:pPr>
                  <w:bookmarkStart w:id="96" w:name="Caution:"/>
                  <w:bookmarkEnd w:id="96"/>
                  <w:r>
                    <w:rPr>
                      <w:color w:val="FF0000"/>
                    </w:rPr>
                    <w:t>Caution:</w:t>
                  </w:r>
                </w:p>
                <w:p w14:paraId="44A2F9B1" w14:textId="77777777" w:rsidR="004A6278" w:rsidRDefault="004A6278">
                  <w:pPr>
                    <w:pStyle w:val="BodyText"/>
                    <w:ind w:left="0"/>
                    <w:rPr>
                      <w:sz w:val="20"/>
                    </w:rPr>
                  </w:pPr>
                </w:p>
                <w:p w14:paraId="44A2F9B2" w14:textId="77777777" w:rsidR="004A6278" w:rsidRDefault="006D3788">
                  <w:pPr>
                    <w:pStyle w:val="BodyText"/>
                    <w:ind w:left="29"/>
                  </w:pPr>
                  <w:bookmarkStart w:id="97" w:name="Master_to_serve_protest_in_all_collision"/>
                  <w:bookmarkEnd w:id="97"/>
                  <w:r>
                    <w:rPr>
                      <w:color w:val="FF0000"/>
                    </w:rPr>
                    <w:t>Master to serve protest in all collision cases to protect Owners interest; decline responsibility in casualty and hold others fully responsible.</w:t>
                  </w:r>
                </w:p>
              </w:txbxContent>
            </v:textbox>
            <w10:wrap type="topAndBottom" anchorx="page"/>
          </v:shape>
        </w:pict>
      </w:r>
    </w:p>
    <w:p w14:paraId="44A2F970" w14:textId="77777777" w:rsidR="004A6278" w:rsidRDefault="006D3788">
      <w:pPr>
        <w:pStyle w:val="BodyText"/>
        <w:spacing w:before="72"/>
        <w:ind w:left="575"/>
      </w:pPr>
      <w:bookmarkStart w:id="98" w:name="If_other_vessels_are_involved_in_the_inc"/>
      <w:bookmarkEnd w:id="98"/>
      <w:r>
        <w:t>If other vessels are involved in the incident, for instance in collision cases, details of the other ship are to be submitted, as follows:</w:t>
      </w:r>
    </w:p>
    <w:p w14:paraId="44A2F971" w14:textId="77777777" w:rsidR="004A6278" w:rsidRDefault="006D3788">
      <w:pPr>
        <w:pStyle w:val="ListParagraph"/>
        <w:numPr>
          <w:ilvl w:val="0"/>
          <w:numId w:val="1"/>
        </w:numPr>
        <w:tabs>
          <w:tab w:val="left" w:pos="964"/>
          <w:tab w:val="left" w:pos="965"/>
        </w:tabs>
        <w:spacing w:before="119"/>
        <w:ind w:hanging="361"/>
      </w:pPr>
      <w:bookmarkStart w:id="99" w:name="_Name_and_particulars"/>
      <w:bookmarkEnd w:id="99"/>
      <w:r>
        <w:t>Name and</w:t>
      </w:r>
      <w:r>
        <w:rPr>
          <w:spacing w:val="-1"/>
        </w:rPr>
        <w:t xml:space="preserve"> </w:t>
      </w:r>
      <w:r>
        <w:t>particulars</w:t>
      </w:r>
    </w:p>
    <w:p w14:paraId="44A2F972" w14:textId="77777777" w:rsidR="004A6278" w:rsidRDefault="006D3788">
      <w:pPr>
        <w:pStyle w:val="ListParagraph"/>
        <w:numPr>
          <w:ilvl w:val="0"/>
          <w:numId w:val="1"/>
        </w:numPr>
        <w:tabs>
          <w:tab w:val="left" w:pos="964"/>
          <w:tab w:val="left" w:pos="965"/>
        </w:tabs>
        <w:spacing w:before="119"/>
        <w:ind w:hanging="361"/>
      </w:pPr>
      <w:bookmarkStart w:id="100" w:name="_Port_of_registry"/>
      <w:bookmarkEnd w:id="100"/>
      <w:r>
        <w:t>Port of</w:t>
      </w:r>
      <w:r>
        <w:rPr>
          <w:spacing w:val="-2"/>
        </w:rPr>
        <w:t xml:space="preserve"> </w:t>
      </w:r>
      <w:r>
        <w:t>registry</w:t>
      </w:r>
    </w:p>
    <w:p w14:paraId="44A2F973" w14:textId="77777777" w:rsidR="004A6278" w:rsidRDefault="006D3788">
      <w:pPr>
        <w:pStyle w:val="ListParagraph"/>
        <w:numPr>
          <w:ilvl w:val="0"/>
          <w:numId w:val="1"/>
        </w:numPr>
        <w:tabs>
          <w:tab w:val="left" w:pos="964"/>
          <w:tab w:val="left" w:pos="965"/>
        </w:tabs>
        <w:spacing w:before="117"/>
        <w:ind w:hanging="361"/>
      </w:pPr>
      <w:bookmarkStart w:id="101" w:name="_Owner_and/or_operator"/>
      <w:bookmarkEnd w:id="101"/>
      <w:r>
        <w:t>Owner and/or</w:t>
      </w:r>
      <w:r>
        <w:rPr>
          <w:spacing w:val="-2"/>
        </w:rPr>
        <w:t xml:space="preserve"> </w:t>
      </w:r>
      <w:r>
        <w:t>operator</w:t>
      </w:r>
    </w:p>
    <w:p w14:paraId="44A2F974" w14:textId="77777777" w:rsidR="004A6278" w:rsidRDefault="006D3788">
      <w:pPr>
        <w:pStyle w:val="ListParagraph"/>
        <w:numPr>
          <w:ilvl w:val="0"/>
          <w:numId w:val="1"/>
        </w:numPr>
        <w:tabs>
          <w:tab w:val="left" w:pos="964"/>
          <w:tab w:val="left" w:pos="965"/>
        </w:tabs>
        <w:spacing w:before="117"/>
        <w:ind w:hanging="361"/>
      </w:pPr>
      <w:bookmarkStart w:id="102" w:name="_Persons_involved"/>
      <w:bookmarkEnd w:id="102"/>
      <w:r>
        <w:t>Persons</w:t>
      </w:r>
      <w:r>
        <w:rPr>
          <w:spacing w:val="-2"/>
        </w:rPr>
        <w:t xml:space="preserve"> </w:t>
      </w:r>
      <w:r>
        <w:t>involved</w:t>
      </w:r>
    </w:p>
    <w:p w14:paraId="44A2F975" w14:textId="77777777" w:rsidR="004A6278" w:rsidRDefault="006D3788">
      <w:pPr>
        <w:pStyle w:val="ListParagraph"/>
        <w:numPr>
          <w:ilvl w:val="0"/>
          <w:numId w:val="1"/>
        </w:numPr>
        <w:tabs>
          <w:tab w:val="left" w:pos="964"/>
          <w:tab w:val="left" w:pos="965"/>
        </w:tabs>
        <w:spacing w:before="117"/>
        <w:ind w:hanging="361"/>
      </w:pPr>
      <w:bookmarkStart w:id="103" w:name="_Pollution_involved"/>
      <w:bookmarkEnd w:id="103"/>
      <w:r>
        <w:t>Pollution</w:t>
      </w:r>
      <w:r>
        <w:rPr>
          <w:spacing w:val="-2"/>
        </w:rPr>
        <w:t xml:space="preserve"> </w:t>
      </w:r>
      <w:r>
        <w:t>involved</w:t>
      </w:r>
    </w:p>
    <w:p w14:paraId="44A2F976" w14:textId="77777777" w:rsidR="004A6278" w:rsidRDefault="006D3788">
      <w:pPr>
        <w:pStyle w:val="ListParagraph"/>
        <w:numPr>
          <w:ilvl w:val="0"/>
          <w:numId w:val="1"/>
        </w:numPr>
        <w:tabs>
          <w:tab w:val="left" w:pos="964"/>
          <w:tab w:val="left" w:pos="965"/>
        </w:tabs>
        <w:spacing w:before="116"/>
        <w:ind w:hanging="361"/>
      </w:pPr>
      <w:bookmarkStart w:id="104" w:name="_Damage_to_own_ship"/>
      <w:bookmarkEnd w:id="104"/>
      <w:r>
        <w:t>Damage to own</w:t>
      </w:r>
      <w:r>
        <w:rPr>
          <w:spacing w:val="-2"/>
        </w:rPr>
        <w:t xml:space="preserve"> </w:t>
      </w:r>
      <w:r>
        <w:t>ship</w:t>
      </w:r>
    </w:p>
    <w:p w14:paraId="44A2F977" w14:textId="77777777" w:rsidR="004A6278" w:rsidRDefault="006D3788">
      <w:pPr>
        <w:pStyle w:val="ListParagraph"/>
        <w:numPr>
          <w:ilvl w:val="0"/>
          <w:numId w:val="1"/>
        </w:numPr>
        <w:tabs>
          <w:tab w:val="left" w:pos="964"/>
          <w:tab w:val="left" w:pos="965"/>
        </w:tabs>
        <w:spacing w:before="118"/>
        <w:ind w:hanging="361"/>
      </w:pPr>
      <w:bookmarkStart w:id="105" w:name="_Damage_to_third_party"/>
      <w:bookmarkEnd w:id="105"/>
      <w:r>
        <w:t>Damage to third</w:t>
      </w:r>
      <w:r>
        <w:rPr>
          <w:spacing w:val="-3"/>
        </w:rPr>
        <w:t xml:space="preserve"> </w:t>
      </w:r>
      <w:r>
        <w:t>party</w:t>
      </w:r>
    </w:p>
    <w:p w14:paraId="44A2F978" w14:textId="77777777" w:rsidR="004A6278" w:rsidRDefault="006D3788">
      <w:pPr>
        <w:pStyle w:val="ListParagraph"/>
        <w:numPr>
          <w:ilvl w:val="0"/>
          <w:numId w:val="1"/>
        </w:numPr>
        <w:tabs>
          <w:tab w:val="left" w:pos="964"/>
          <w:tab w:val="left" w:pos="965"/>
        </w:tabs>
        <w:spacing w:before="117"/>
        <w:ind w:hanging="361"/>
      </w:pPr>
      <w:bookmarkStart w:id="106" w:name="_Any_other_parties_involved"/>
      <w:bookmarkEnd w:id="106"/>
      <w:r>
        <w:t>Any other parties</w:t>
      </w:r>
      <w:r>
        <w:rPr>
          <w:spacing w:val="-1"/>
        </w:rPr>
        <w:t xml:space="preserve"> </w:t>
      </w:r>
      <w:r>
        <w:t>involved</w:t>
      </w:r>
    </w:p>
    <w:p w14:paraId="44A2F979" w14:textId="77777777" w:rsidR="004A6278" w:rsidRDefault="006D3788">
      <w:pPr>
        <w:pStyle w:val="ListParagraph"/>
        <w:numPr>
          <w:ilvl w:val="0"/>
          <w:numId w:val="1"/>
        </w:numPr>
        <w:tabs>
          <w:tab w:val="left" w:pos="964"/>
          <w:tab w:val="left" w:pos="965"/>
        </w:tabs>
        <w:spacing w:before="117"/>
        <w:ind w:hanging="361"/>
      </w:pPr>
      <w:bookmarkStart w:id="107" w:name="_Authorities_involved"/>
      <w:bookmarkEnd w:id="107"/>
      <w:r>
        <w:t>Authorities</w:t>
      </w:r>
      <w:r>
        <w:rPr>
          <w:spacing w:val="-2"/>
        </w:rPr>
        <w:t xml:space="preserve"> </w:t>
      </w:r>
      <w:r>
        <w:t>involved</w:t>
      </w:r>
    </w:p>
    <w:p w14:paraId="44A2F97A" w14:textId="77777777" w:rsidR="004A6278" w:rsidRDefault="00000000">
      <w:pPr>
        <w:pStyle w:val="BodyText"/>
        <w:spacing w:before="6"/>
        <w:ind w:left="0"/>
        <w:rPr>
          <w:sz w:val="16"/>
        </w:rPr>
      </w:pPr>
      <w:r>
        <w:pict w14:anchorId="44A2F98E">
          <v:shape id="_x0000_s2050" type="#_x0000_t202" style="position:absolute;margin-left:55pt;margin-top:13.05pt;width:483pt;height:56pt;z-index:-251645952;mso-wrap-distance-left:0;mso-wrap-distance-right:0;mso-position-horizontal-relative:page" filled="f" strokecolor="#2c4079" strokeweight="2.22pt">
            <v:textbox inset="0,0,0,0">
              <w:txbxContent>
                <w:p w14:paraId="44A2F9B3" w14:textId="77777777" w:rsidR="004A6278" w:rsidRDefault="006D3788">
                  <w:pPr>
                    <w:pStyle w:val="BodyText"/>
                    <w:spacing w:before="18"/>
                    <w:ind w:left="29"/>
                  </w:pPr>
                  <w:bookmarkStart w:id="108" w:name="Note:"/>
                  <w:bookmarkEnd w:id="108"/>
                  <w:r>
                    <w:rPr>
                      <w:color w:val="2C4079"/>
                    </w:rPr>
                    <w:t>Note:</w:t>
                  </w:r>
                </w:p>
                <w:p w14:paraId="44A2F9B4" w14:textId="6B7FE95D" w:rsidR="004A6278" w:rsidRDefault="00A35734">
                  <w:pPr>
                    <w:spacing w:before="234" w:line="237" w:lineRule="auto"/>
                    <w:ind w:left="29" w:right="260"/>
                  </w:pPr>
                  <w:bookmarkStart w:id="109" w:name="TGM_2.13.1_Emergency_Contingency_General"/>
                  <w:bookmarkEnd w:id="109"/>
                  <w:r>
                    <w:rPr>
                      <w:i/>
                      <w:color w:val="2C4079"/>
                      <w:sz w:val="23"/>
                    </w:rPr>
                    <w:t>ECP-</w:t>
                  </w:r>
                  <w:r w:rsidR="006D3788">
                    <w:rPr>
                      <w:i/>
                      <w:color w:val="2C4079"/>
                      <w:sz w:val="23"/>
                    </w:rPr>
                    <w:t xml:space="preserve"> Emergency Contingency General Instructions </w:t>
                  </w:r>
                  <w:r w:rsidR="006D3788">
                    <w:rPr>
                      <w:color w:val="2C4079"/>
                    </w:rPr>
                    <w:t>should be consulted in the event of incidents and accidents on board the vessel.</w:t>
                  </w:r>
                </w:p>
              </w:txbxContent>
            </v:textbox>
            <w10:wrap type="topAndBottom" anchorx="page"/>
          </v:shape>
        </w:pict>
      </w:r>
    </w:p>
    <w:p w14:paraId="44A2F97B" w14:textId="77777777" w:rsidR="004A6278" w:rsidRDefault="004A6278">
      <w:pPr>
        <w:pStyle w:val="BodyText"/>
        <w:spacing w:before="3"/>
        <w:ind w:left="0"/>
        <w:rPr>
          <w:sz w:val="9"/>
        </w:rPr>
      </w:pPr>
    </w:p>
    <w:sectPr w:rsidR="004A6278" w:rsidSect="00176C5F">
      <w:headerReference w:type="default" r:id="rId8"/>
      <w:footerReference w:type="default" r:id="rId9"/>
      <w:pgSz w:w="11910" w:h="16840"/>
      <w:pgMar w:top="1320" w:right="980" w:bottom="1320" w:left="980" w:header="340" w:footer="11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2EAA3" w14:textId="77777777" w:rsidR="00023558" w:rsidRDefault="00023558">
      <w:r>
        <w:separator/>
      </w:r>
    </w:p>
  </w:endnote>
  <w:endnote w:type="continuationSeparator" w:id="0">
    <w:p w14:paraId="489F4EA6" w14:textId="77777777" w:rsidR="00023558" w:rsidRDefault="0002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F98F" w14:textId="77777777" w:rsidR="004A6278" w:rsidRDefault="00000000">
    <w:pPr>
      <w:pStyle w:val="BodyText"/>
      <w:spacing w:line="14" w:lineRule="auto"/>
      <w:ind w:left="0"/>
      <w:rPr>
        <w:sz w:val="20"/>
      </w:rPr>
    </w:pPr>
    <w:r>
      <w:pict w14:anchorId="44A2F990">
        <v:shapetype id="_x0000_t202" coordsize="21600,21600" o:spt="202" path="m,l,21600r21600,l21600,xe">
          <v:stroke joinstyle="miter"/>
          <v:path gradientshapeok="t" o:connecttype="rect"/>
        </v:shapetype>
        <v:shape id="_x0000_s1027" type="#_x0000_t202" style="position:absolute;margin-left:62pt;margin-top:774.9pt;width:52.55pt;height:14.1pt;z-index:-252236800;mso-position-horizontal-relative:page;mso-position-vertical-relative:page" filled="f" stroked="f">
          <v:textbox inset="0,0,0,0">
            <w:txbxContent>
              <w:p w14:paraId="44A2F9B5" w14:textId="10E54D33" w:rsidR="004A6278" w:rsidRDefault="006D3788">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w:t>
                </w:r>
                <w:r w:rsidR="00625C89">
                  <w:rPr>
                    <w:sz w:val="20"/>
                  </w:rPr>
                  <w:t>5</w:t>
                </w:r>
              </w:p>
            </w:txbxContent>
          </v:textbox>
          <w10:wrap anchorx="page" anchory="page"/>
        </v:shape>
      </w:pict>
    </w:r>
    <w:r>
      <w:pict w14:anchorId="44A2F991">
        <v:shape id="_x0000_s1026" type="#_x0000_t202" style="position:absolute;margin-left:250.5pt;margin-top:774.9pt;width:94.6pt;height:14.1pt;z-index:-252235776;mso-position-horizontal-relative:page;mso-position-vertical-relative:page" filled="f" stroked="f">
          <v:textbox inset="0,0,0,0">
            <w:txbxContent>
              <w:p w14:paraId="44A2F9B6" w14:textId="7D6E292F" w:rsidR="004A6278" w:rsidRDefault="004A6278">
                <w:pPr>
                  <w:spacing w:before="20"/>
                  <w:ind w:left="20"/>
                  <w:rPr>
                    <w:sz w:val="20"/>
                  </w:rPr>
                </w:pPr>
              </w:p>
            </w:txbxContent>
          </v:textbox>
          <w10:wrap anchorx="page" anchory="page"/>
        </v:shape>
      </w:pict>
    </w:r>
    <w:r>
      <w:pict w14:anchorId="44A2F992">
        <v:shape id="_x0000_s1025" type="#_x0000_t202" style="position:absolute;margin-left:440.55pt;margin-top:774.9pt;width:92.9pt;height:14.1pt;z-index:-252234752;mso-position-horizontal-relative:page;mso-position-vertical-relative:page" filled="f" stroked="f">
          <v:textbox inset="0,0,0,0">
            <w:txbxContent>
              <w:p w14:paraId="44A2F9B7" w14:textId="062ED96D" w:rsidR="004A6278" w:rsidRDefault="004A6278">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1A2B7" w14:textId="77777777" w:rsidR="00023558" w:rsidRDefault="00023558">
      <w:r>
        <w:separator/>
      </w:r>
    </w:p>
  </w:footnote>
  <w:footnote w:type="continuationSeparator" w:id="0">
    <w:p w14:paraId="2A28A488" w14:textId="77777777" w:rsidR="00023558" w:rsidRDefault="00023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45" w:type="dxa"/>
      <w:tblInd w:w="-245" w:type="dxa"/>
      <w:tblLayout w:type="fixed"/>
      <w:tblCellMar>
        <w:left w:w="43" w:type="dxa"/>
        <w:right w:w="43" w:type="dxa"/>
      </w:tblCellMar>
      <w:tblLook w:val="0000" w:firstRow="0" w:lastRow="0" w:firstColumn="0" w:lastColumn="0" w:noHBand="0" w:noVBand="0"/>
    </w:tblPr>
    <w:tblGrid>
      <w:gridCol w:w="1782"/>
      <w:gridCol w:w="6551"/>
      <w:gridCol w:w="1812"/>
    </w:tblGrid>
    <w:tr w:rsidR="00176C5F" w14:paraId="674728C2" w14:textId="77777777" w:rsidTr="006C0A75">
      <w:trPr>
        <w:cantSplit/>
        <w:trHeight w:val="207"/>
      </w:trPr>
      <w:tc>
        <w:tcPr>
          <w:tcW w:w="1782" w:type="dxa"/>
          <w:vMerge w:val="restart"/>
          <w:tcBorders>
            <w:top w:val="double" w:sz="6" w:space="0" w:color="auto"/>
            <w:left w:val="double" w:sz="6" w:space="0" w:color="auto"/>
            <w:bottom w:val="double" w:sz="6" w:space="0" w:color="auto"/>
            <w:right w:val="nil"/>
          </w:tcBorders>
          <w:vAlign w:val="center"/>
        </w:tcPr>
        <w:p w14:paraId="364DCCC9" w14:textId="77777777" w:rsidR="00176C5F" w:rsidRPr="007D2056" w:rsidRDefault="00176C5F" w:rsidP="00176C5F">
          <w:pPr>
            <w:pStyle w:val="DefaultText"/>
            <w:jc w:val="center"/>
            <w:rPr>
              <w:rFonts w:ascii="Arial" w:hAnsi="Arial" w:cs="Arial"/>
              <w:szCs w:val="24"/>
            </w:rPr>
          </w:pPr>
          <w:r>
            <w:rPr>
              <w:rFonts w:ascii="Arial" w:hAnsi="Arial"/>
              <w:b/>
              <w:bCs/>
              <w:color w:val="0070C0"/>
              <w:sz w:val="16"/>
            </w:rPr>
            <w:t>FOM 6.3</w:t>
          </w:r>
        </w:p>
      </w:tc>
      <w:tc>
        <w:tcPr>
          <w:tcW w:w="6551" w:type="dxa"/>
          <w:tcBorders>
            <w:top w:val="double" w:sz="6" w:space="0" w:color="auto"/>
            <w:left w:val="single" w:sz="6" w:space="0" w:color="auto"/>
            <w:bottom w:val="nil"/>
            <w:right w:val="nil"/>
          </w:tcBorders>
          <w:vAlign w:val="center"/>
        </w:tcPr>
        <w:p w14:paraId="61B60D37" w14:textId="77777777" w:rsidR="00176C5F" w:rsidRPr="007D2056" w:rsidRDefault="00176C5F" w:rsidP="00176C5F">
          <w:pPr>
            <w:pStyle w:val="DefaultText"/>
            <w:jc w:val="center"/>
            <w:rPr>
              <w:rFonts w:ascii="Arial" w:hAnsi="Arial" w:cs="Arial"/>
              <w:szCs w:val="24"/>
            </w:rPr>
          </w:pPr>
          <w:r>
            <w:rPr>
              <w:rFonts w:ascii="Arial" w:hAnsi="Arial" w:cs="Arial"/>
              <w:b/>
              <w:color w:val="000000"/>
              <w:spacing w:val="-3"/>
              <w:szCs w:val="24"/>
            </w:rPr>
            <w:t>Fleet Operations Manual</w:t>
          </w:r>
        </w:p>
      </w:tc>
      <w:tc>
        <w:tcPr>
          <w:tcW w:w="1812" w:type="dxa"/>
          <w:tcBorders>
            <w:top w:val="double" w:sz="6" w:space="0" w:color="auto"/>
            <w:left w:val="single" w:sz="6" w:space="0" w:color="auto"/>
            <w:bottom w:val="single" w:sz="6" w:space="0" w:color="auto"/>
            <w:right w:val="double" w:sz="6" w:space="0" w:color="auto"/>
          </w:tcBorders>
          <w:vAlign w:val="center"/>
        </w:tcPr>
        <w:p w14:paraId="2025DACA" w14:textId="77777777" w:rsidR="00176C5F" w:rsidRDefault="00176C5F" w:rsidP="00176C5F">
          <w:pPr>
            <w:pStyle w:val="TableText"/>
            <w:jc w:val="center"/>
            <w:rPr>
              <w:b/>
              <w:bCs/>
              <w:sz w:val="22"/>
              <w:lang w:eastAsia="ja-JP"/>
            </w:rPr>
          </w:pPr>
          <w:r>
            <w:rPr>
              <w:rFonts w:ascii="Arial" w:hAnsi="Arial"/>
              <w:b/>
              <w:bCs/>
              <w:sz w:val="16"/>
            </w:rPr>
            <w:t>Doc No.: FOM 6.3</w:t>
          </w:r>
        </w:p>
      </w:tc>
    </w:tr>
    <w:tr w:rsidR="00176C5F" w14:paraId="5010E14C" w14:textId="77777777" w:rsidTr="006C0A75">
      <w:trPr>
        <w:cantSplit/>
        <w:trHeight w:val="391"/>
      </w:trPr>
      <w:tc>
        <w:tcPr>
          <w:tcW w:w="1782" w:type="dxa"/>
          <w:vMerge/>
          <w:tcBorders>
            <w:top w:val="double" w:sz="6" w:space="0" w:color="auto"/>
            <w:left w:val="double" w:sz="6" w:space="0" w:color="auto"/>
            <w:bottom w:val="double" w:sz="6" w:space="0" w:color="auto"/>
            <w:right w:val="nil"/>
          </w:tcBorders>
          <w:vAlign w:val="center"/>
        </w:tcPr>
        <w:p w14:paraId="2FF38F37" w14:textId="77777777" w:rsidR="00176C5F" w:rsidRPr="007D2056" w:rsidRDefault="00176C5F" w:rsidP="00176C5F">
          <w:pPr>
            <w:rPr>
              <w:rFonts w:ascii="Arial" w:hAnsi="Arial" w:cs="Arial"/>
              <w:b/>
              <w:szCs w:val="24"/>
            </w:rPr>
          </w:pPr>
        </w:p>
      </w:tc>
      <w:tc>
        <w:tcPr>
          <w:tcW w:w="6551" w:type="dxa"/>
          <w:tcBorders>
            <w:top w:val="nil"/>
            <w:left w:val="single" w:sz="6" w:space="0" w:color="auto"/>
            <w:bottom w:val="nil"/>
            <w:right w:val="nil"/>
          </w:tcBorders>
          <w:vAlign w:val="center"/>
        </w:tcPr>
        <w:p w14:paraId="2DCA0AAC" w14:textId="77777777" w:rsidR="00176C5F" w:rsidRPr="007D2056" w:rsidRDefault="00176C5F" w:rsidP="00176C5F">
          <w:pPr>
            <w:pStyle w:val="TableText"/>
            <w:jc w:val="center"/>
            <w:rPr>
              <w:rFonts w:ascii="Arial" w:hAnsi="Arial" w:cs="Arial"/>
              <w:b/>
              <w:bCs/>
              <w:szCs w:val="24"/>
            </w:rPr>
          </w:pPr>
          <w:r>
            <w:rPr>
              <w:rFonts w:ascii="Arial" w:hAnsi="Arial" w:cs="Arial"/>
              <w:b/>
              <w:bCs/>
              <w:sz w:val="28"/>
              <w:szCs w:val="28"/>
            </w:rPr>
            <w:t>FOM</w:t>
          </w:r>
        </w:p>
      </w:tc>
      <w:tc>
        <w:tcPr>
          <w:tcW w:w="1812" w:type="dxa"/>
          <w:tcBorders>
            <w:top w:val="nil"/>
            <w:left w:val="single" w:sz="6" w:space="0" w:color="auto"/>
            <w:bottom w:val="single" w:sz="6" w:space="0" w:color="auto"/>
            <w:right w:val="double" w:sz="6" w:space="0" w:color="auto"/>
          </w:tcBorders>
          <w:vAlign w:val="center"/>
        </w:tcPr>
        <w:p w14:paraId="3B082C38" w14:textId="77777777" w:rsidR="00176C5F" w:rsidRPr="00A80B6E" w:rsidRDefault="00176C5F" w:rsidP="00176C5F">
          <w:pPr>
            <w:pStyle w:val="TableText"/>
            <w:jc w:val="center"/>
            <w:rPr>
              <w:rFonts w:ascii="Arial" w:hAnsi="Arial"/>
              <w:sz w:val="14"/>
            </w:rPr>
          </w:pPr>
          <w:r w:rsidRPr="00A80B6E">
            <w:rPr>
              <w:rFonts w:ascii="Arial" w:hAnsi="Arial"/>
              <w:sz w:val="14"/>
            </w:rPr>
            <w:t xml:space="preserve">Revision: </w:t>
          </w:r>
          <w:r>
            <w:rPr>
              <w:rFonts w:ascii="Arial" w:hAnsi="Arial"/>
              <w:color w:val="FF0000"/>
              <w:sz w:val="14"/>
            </w:rPr>
            <w:t>1</w:t>
          </w:r>
        </w:p>
        <w:p w14:paraId="439541FA" w14:textId="77777777" w:rsidR="00176C5F" w:rsidRDefault="00176C5F" w:rsidP="00176C5F">
          <w:pPr>
            <w:pStyle w:val="TableText"/>
            <w:jc w:val="center"/>
            <w:rPr>
              <w:sz w:val="14"/>
              <w:lang w:eastAsia="ja-JP"/>
            </w:rPr>
          </w:pPr>
          <w:r w:rsidRPr="00A80B6E">
            <w:rPr>
              <w:rFonts w:ascii="Arial" w:hAnsi="Arial"/>
              <w:sz w:val="14"/>
            </w:rPr>
            <w:t xml:space="preserve">Date: </w:t>
          </w:r>
          <w:r>
            <w:rPr>
              <w:rFonts w:ascii="Arial" w:hAnsi="Arial"/>
              <w:color w:val="FF0000"/>
              <w:sz w:val="14"/>
            </w:rPr>
            <w:t>15 Oct 2024</w:t>
          </w:r>
        </w:p>
      </w:tc>
    </w:tr>
    <w:tr w:rsidR="00176C5F" w14:paraId="3384F6E6" w14:textId="77777777" w:rsidTr="006C0A75">
      <w:trPr>
        <w:cantSplit/>
        <w:trHeight w:val="391"/>
      </w:trPr>
      <w:tc>
        <w:tcPr>
          <w:tcW w:w="1782" w:type="dxa"/>
          <w:vMerge/>
          <w:tcBorders>
            <w:top w:val="double" w:sz="6" w:space="0" w:color="auto"/>
            <w:left w:val="double" w:sz="6" w:space="0" w:color="auto"/>
            <w:bottom w:val="double" w:sz="6" w:space="0" w:color="auto"/>
            <w:right w:val="nil"/>
          </w:tcBorders>
          <w:vAlign w:val="center"/>
        </w:tcPr>
        <w:p w14:paraId="329FF368" w14:textId="77777777" w:rsidR="00176C5F" w:rsidRPr="007D2056" w:rsidRDefault="00176C5F" w:rsidP="00176C5F">
          <w:pPr>
            <w:rPr>
              <w:rFonts w:ascii="Arial" w:hAnsi="Arial" w:cs="Arial"/>
              <w:b/>
              <w:szCs w:val="24"/>
            </w:rPr>
          </w:pPr>
        </w:p>
      </w:tc>
      <w:tc>
        <w:tcPr>
          <w:tcW w:w="6551" w:type="dxa"/>
          <w:tcBorders>
            <w:top w:val="nil"/>
            <w:left w:val="single" w:sz="6" w:space="0" w:color="auto"/>
            <w:bottom w:val="nil"/>
            <w:right w:val="nil"/>
          </w:tcBorders>
          <w:vAlign w:val="center"/>
        </w:tcPr>
        <w:p w14:paraId="3D49AB9B" w14:textId="77777777" w:rsidR="00176C5F" w:rsidRPr="007D2056" w:rsidRDefault="00176C5F" w:rsidP="00176C5F">
          <w:pPr>
            <w:pStyle w:val="TableText"/>
            <w:jc w:val="center"/>
            <w:rPr>
              <w:rFonts w:ascii="Arial" w:hAnsi="Arial" w:cs="Arial"/>
              <w:b/>
              <w:bCs/>
              <w:szCs w:val="24"/>
              <w:lang w:eastAsia="ja-JP"/>
            </w:rPr>
          </w:pPr>
          <w:r>
            <w:rPr>
              <w:rFonts w:ascii="Arial" w:eastAsia="Times New Roman" w:hAnsi="Arial" w:cs="Arial"/>
              <w:b/>
              <w:bCs/>
              <w:color w:val="000000"/>
              <w:sz w:val="28"/>
              <w:szCs w:val="28"/>
              <w:lang w:val="en-IN" w:eastAsia="en-IN"/>
            </w:rPr>
            <w:t>Insurance</w:t>
          </w:r>
        </w:p>
      </w:tc>
      <w:tc>
        <w:tcPr>
          <w:tcW w:w="1812" w:type="dxa"/>
          <w:tcBorders>
            <w:top w:val="nil"/>
            <w:left w:val="single" w:sz="6" w:space="0" w:color="auto"/>
            <w:bottom w:val="single" w:sz="6" w:space="0" w:color="auto"/>
            <w:right w:val="double" w:sz="6" w:space="0" w:color="auto"/>
          </w:tcBorders>
          <w:vAlign w:val="center"/>
        </w:tcPr>
        <w:p w14:paraId="4E493672" w14:textId="77777777" w:rsidR="00176C5F" w:rsidRDefault="00176C5F" w:rsidP="00176C5F">
          <w:pPr>
            <w:pStyle w:val="TableText"/>
            <w:jc w:val="center"/>
            <w:rPr>
              <w:rFonts w:ascii="Arial" w:hAnsi="Arial" w:cs="Arial"/>
              <w:sz w:val="14"/>
              <w:lang w:eastAsia="ja-JP"/>
            </w:rPr>
          </w:pPr>
          <w:r>
            <w:rPr>
              <w:rFonts w:ascii="Arial" w:hAnsi="Arial" w:cs="Arial"/>
              <w:sz w:val="14"/>
              <w:lang w:eastAsia="ja-JP"/>
            </w:rPr>
            <w:t>Issued by: DPA</w:t>
          </w:r>
        </w:p>
        <w:p w14:paraId="69BA84C9" w14:textId="77777777" w:rsidR="00176C5F" w:rsidRDefault="00176C5F" w:rsidP="00176C5F">
          <w:pPr>
            <w:pStyle w:val="TableText"/>
            <w:jc w:val="center"/>
            <w:rPr>
              <w:rFonts w:ascii="Arial" w:hAnsi="Arial" w:cs="Arial"/>
              <w:sz w:val="14"/>
              <w:lang w:eastAsia="ja-JP"/>
            </w:rPr>
          </w:pPr>
          <w:r>
            <w:rPr>
              <w:rFonts w:ascii="Arial" w:hAnsi="Arial" w:cs="Arial"/>
              <w:sz w:val="14"/>
              <w:lang w:eastAsia="ja-JP"/>
            </w:rPr>
            <w:t>Approved by: MD</w:t>
          </w:r>
        </w:p>
      </w:tc>
    </w:tr>
    <w:tr w:rsidR="00176C5F" w14:paraId="4CD6EDC1" w14:textId="77777777" w:rsidTr="006C0A75">
      <w:trPr>
        <w:cantSplit/>
        <w:trHeight w:val="331"/>
      </w:trPr>
      <w:tc>
        <w:tcPr>
          <w:tcW w:w="1782" w:type="dxa"/>
          <w:vMerge/>
          <w:tcBorders>
            <w:top w:val="double" w:sz="6" w:space="0" w:color="auto"/>
            <w:left w:val="double" w:sz="6" w:space="0" w:color="auto"/>
            <w:bottom w:val="double" w:sz="6" w:space="0" w:color="auto"/>
            <w:right w:val="nil"/>
          </w:tcBorders>
          <w:vAlign w:val="center"/>
        </w:tcPr>
        <w:p w14:paraId="0F00B444" w14:textId="77777777" w:rsidR="00176C5F" w:rsidRDefault="00176C5F" w:rsidP="00176C5F">
          <w:pPr>
            <w:rPr>
              <w:b/>
            </w:rPr>
          </w:pPr>
        </w:p>
      </w:tc>
      <w:tc>
        <w:tcPr>
          <w:tcW w:w="6551" w:type="dxa"/>
          <w:tcBorders>
            <w:top w:val="nil"/>
            <w:left w:val="single" w:sz="6" w:space="0" w:color="auto"/>
            <w:bottom w:val="double" w:sz="6" w:space="0" w:color="auto"/>
            <w:right w:val="nil"/>
          </w:tcBorders>
          <w:vAlign w:val="center"/>
        </w:tcPr>
        <w:p w14:paraId="29105EF5" w14:textId="77777777" w:rsidR="00176C5F" w:rsidRPr="00176C5F" w:rsidRDefault="00176C5F" w:rsidP="00176C5F">
          <w:pPr>
            <w:pStyle w:val="TableText"/>
            <w:jc w:val="center"/>
            <w:rPr>
              <w:rFonts w:ascii="Arial" w:hAnsi="Arial"/>
              <w:b/>
              <w:color w:val="000000"/>
              <w:spacing w:val="-3"/>
              <w:sz w:val="22"/>
              <w:szCs w:val="22"/>
              <w:lang w:val="en-US"/>
            </w:rPr>
          </w:pPr>
        </w:p>
      </w:tc>
      <w:tc>
        <w:tcPr>
          <w:tcW w:w="1812" w:type="dxa"/>
          <w:tcBorders>
            <w:top w:val="nil"/>
            <w:left w:val="single" w:sz="6" w:space="0" w:color="auto"/>
            <w:bottom w:val="double" w:sz="6" w:space="0" w:color="auto"/>
            <w:right w:val="double" w:sz="6" w:space="0" w:color="auto"/>
          </w:tcBorders>
          <w:vAlign w:val="center"/>
        </w:tcPr>
        <w:p w14:paraId="7417B711" w14:textId="77777777" w:rsidR="00176C5F" w:rsidRDefault="00176C5F" w:rsidP="00176C5F">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sz w:val="16"/>
            </w:rPr>
            <w:t>1</w:t>
          </w:r>
          <w:r>
            <w:rPr>
              <w:rFonts w:ascii="Arial" w:hAnsi="Arial"/>
              <w:sz w:val="16"/>
            </w:rPr>
            <w:fldChar w:fldCharType="end"/>
          </w:r>
        </w:p>
      </w:tc>
    </w:tr>
  </w:tbl>
  <w:p w14:paraId="15A0D9D3" w14:textId="77777777" w:rsidR="006D3788" w:rsidRDefault="006D3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D78D6"/>
    <w:multiLevelType w:val="hybridMultilevel"/>
    <w:tmpl w:val="D53E3D38"/>
    <w:lvl w:ilvl="0" w:tplc="FE0CE000">
      <w:numFmt w:val="bullet"/>
      <w:lvlText w:val=""/>
      <w:lvlJc w:val="left"/>
      <w:pPr>
        <w:ind w:left="964" w:hanging="360"/>
      </w:pPr>
      <w:rPr>
        <w:rFonts w:ascii="Symbol" w:eastAsia="Symbol" w:hAnsi="Symbol" w:cs="Symbol" w:hint="default"/>
        <w:w w:val="99"/>
        <w:sz w:val="22"/>
        <w:szCs w:val="22"/>
        <w:lang w:val="en-US" w:eastAsia="en-US" w:bidi="en-US"/>
      </w:rPr>
    </w:lvl>
    <w:lvl w:ilvl="1" w:tplc="0096B73A">
      <w:numFmt w:val="bullet"/>
      <w:lvlText w:val="o"/>
      <w:lvlJc w:val="left"/>
      <w:pPr>
        <w:ind w:left="1342" w:hanging="360"/>
      </w:pPr>
      <w:rPr>
        <w:rFonts w:ascii="Tahoma" w:eastAsia="Tahoma" w:hAnsi="Tahoma" w:cs="Tahoma" w:hint="default"/>
        <w:w w:val="100"/>
        <w:sz w:val="20"/>
        <w:szCs w:val="20"/>
        <w:lang w:val="en-US" w:eastAsia="en-US" w:bidi="en-US"/>
      </w:rPr>
    </w:lvl>
    <w:lvl w:ilvl="2" w:tplc="E092E27E">
      <w:numFmt w:val="bullet"/>
      <w:lvlText w:val="•"/>
      <w:lvlJc w:val="left"/>
      <w:pPr>
        <w:ind w:left="2296" w:hanging="360"/>
      </w:pPr>
      <w:rPr>
        <w:rFonts w:hint="default"/>
        <w:lang w:val="en-US" w:eastAsia="en-US" w:bidi="en-US"/>
      </w:rPr>
    </w:lvl>
    <w:lvl w:ilvl="3" w:tplc="7EA86176">
      <w:numFmt w:val="bullet"/>
      <w:lvlText w:val="•"/>
      <w:lvlJc w:val="left"/>
      <w:pPr>
        <w:ind w:left="3252" w:hanging="360"/>
      </w:pPr>
      <w:rPr>
        <w:rFonts w:hint="default"/>
        <w:lang w:val="en-US" w:eastAsia="en-US" w:bidi="en-US"/>
      </w:rPr>
    </w:lvl>
    <w:lvl w:ilvl="4" w:tplc="496654AC">
      <w:numFmt w:val="bullet"/>
      <w:lvlText w:val="•"/>
      <w:lvlJc w:val="left"/>
      <w:pPr>
        <w:ind w:left="4208" w:hanging="360"/>
      </w:pPr>
      <w:rPr>
        <w:rFonts w:hint="default"/>
        <w:lang w:val="en-US" w:eastAsia="en-US" w:bidi="en-US"/>
      </w:rPr>
    </w:lvl>
    <w:lvl w:ilvl="5" w:tplc="D34C9882">
      <w:numFmt w:val="bullet"/>
      <w:lvlText w:val="•"/>
      <w:lvlJc w:val="left"/>
      <w:pPr>
        <w:ind w:left="5165" w:hanging="360"/>
      </w:pPr>
      <w:rPr>
        <w:rFonts w:hint="default"/>
        <w:lang w:val="en-US" w:eastAsia="en-US" w:bidi="en-US"/>
      </w:rPr>
    </w:lvl>
    <w:lvl w:ilvl="6" w:tplc="1B38B68C">
      <w:numFmt w:val="bullet"/>
      <w:lvlText w:val="•"/>
      <w:lvlJc w:val="left"/>
      <w:pPr>
        <w:ind w:left="6121" w:hanging="360"/>
      </w:pPr>
      <w:rPr>
        <w:rFonts w:hint="default"/>
        <w:lang w:val="en-US" w:eastAsia="en-US" w:bidi="en-US"/>
      </w:rPr>
    </w:lvl>
    <w:lvl w:ilvl="7" w:tplc="C5A84822">
      <w:numFmt w:val="bullet"/>
      <w:lvlText w:val="•"/>
      <w:lvlJc w:val="left"/>
      <w:pPr>
        <w:ind w:left="7077" w:hanging="360"/>
      </w:pPr>
      <w:rPr>
        <w:rFonts w:hint="default"/>
        <w:lang w:val="en-US" w:eastAsia="en-US" w:bidi="en-US"/>
      </w:rPr>
    </w:lvl>
    <w:lvl w:ilvl="8" w:tplc="8D929856">
      <w:numFmt w:val="bullet"/>
      <w:lvlText w:val="•"/>
      <w:lvlJc w:val="left"/>
      <w:pPr>
        <w:ind w:left="8033" w:hanging="360"/>
      </w:pPr>
      <w:rPr>
        <w:rFonts w:hint="default"/>
        <w:lang w:val="en-US" w:eastAsia="en-US" w:bidi="en-US"/>
      </w:rPr>
    </w:lvl>
  </w:abstractNum>
  <w:abstractNum w:abstractNumId="1" w15:restartNumberingAfterBreak="0">
    <w:nsid w:val="483719B2"/>
    <w:multiLevelType w:val="hybridMultilevel"/>
    <w:tmpl w:val="E63E8EC2"/>
    <w:lvl w:ilvl="0" w:tplc="2ED87190">
      <w:numFmt w:val="bullet"/>
      <w:lvlText w:val=""/>
      <w:lvlJc w:val="left"/>
      <w:pPr>
        <w:ind w:left="964" w:hanging="360"/>
      </w:pPr>
      <w:rPr>
        <w:rFonts w:ascii="Symbol" w:eastAsia="Symbol" w:hAnsi="Symbol" w:cs="Symbol" w:hint="default"/>
        <w:w w:val="99"/>
        <w:sz w:val="22"/>
        <w:szCs w:val="22"/>
        <w:lang w:val="en-US" w:eastAsia="en-US" w:bidi="en-US"/>
      </w:rPr>
    </w:lvl>
    <w:lvl w:ilvl="1" w:tplc="2C8C83A6">
      <w:numFmt w:val="bullet"/>
      <w:lvlText w:val="•"/>
      <w:lvlJc w:val="left"/>
      <w:pPr>
        <w:ind w:left="1858" w:hanging="360"/>
      </w:pPr>
      <w:rPr>
        <w:rFonts w:hint="default"/>
        <w:lang w:val="en-US" w:eastAsia="en-US" w:bidi="en-US"/>
      </w:rPr>
    </w:lvl>
    <w:lvl w:ilvl="2" w:tplc="1FD825C8">
      <w:numFmt w:val="bullet"/>
      <w:lvlText w:val="•"/>
      <w:lvlJc w:val="left"/>
      <w:pPr>
        <w:ind w:left="2757" w:hanging="360"/>
      </w:pPr>
      <w:rPr>
        <w:rFonts w:hint="default"/>
        <w:lang w:val="en-US" w:eastAsia="en-US" w:bidi="en-US"/>
      </w:rPr>
    </w:lvl>
    <w:lvl w:ilvl="3" w:tplc="B0F09CCE">
      <w:numFmt w:val="bullet"/>
      <w:lvlText w:val="•"/>
      <w:lvlJc w:val="left"/>
      <w:pPr>
        <w:ind w:left="3655" w:hanging="360"/>
      </w:pPr>
      <w:rPr>
        <w:rFonts w:hint="default"/>
        <w:lang w:val="en-US" w:eastAsia="en-US" w:bidi="en-US"/>
      </w:rPr>
    </w:lvl>
    <w:lvl w:ilvl="4" w:tplc="FCD06FB8">
      <w:numFmt w:val="bullet"/>
      <w:lvlText w:val="•"/>
      <w:lvlJc w:val="left"/>
      <w:pPr>
        <w:ind w:left="4554" w:hanging="360"/>
      </w:pPr>
      <w:rPr>
        <w:rFonts w:hint="default"/>
        <w:lang w:val="en-US" w:eastAsia="en-US" w:bidi="en-US"/>
      </w:rPr>
    </w:lvl>
    <w:lvl w:ilvl="5" w:tplc="61AEE820">
      <w:numFmt w:val="bullet"/>
      <w:lvlText w:val="•"/>
      <w:lvlJc w:val="left"/>
      <w:pPr>
        <w:ind w:left="5453" w:hanging="360"/>
      </w:pPr>
      <w:rPr>
        <w:rFonts w:hint="default"/>
        <w:lang w:val="en-US" w:eastAsia="en-US" w:bidi="en-US"/>
      </w:rPr>
    </w:lvl>
    <w:lvl w:ilvl="6" w:tplc="A41E8200">
      <w:numFmt w:val="bullet"/>
      <w:lvlText w:val="•"/>
      <w:lvlJc w:val="left"/>
      <w:pPr>
        <w:ind w:left="6351" w:hanging="360"/>
      </w:pPr>
      <w:rPr>
        <w:rFonts w:hint="default"/>
        <w:lang w:val="en-US" w:eastAsia="en-US" w:bidi="en-US"/>
      </w:rPr>
    </w:lvl>
    <w:lvl w:ilvl="7" w:tplc="D4FA35C6">
      <w:numFmt w:val="bullet"/>
      <w:lvlText w:val="•"/>
      <w:lvlJc w:val="left"/>
      <w:pPr>
        <w:ind w:left="7250" w:hanging="360"/>
      </w:pPr>
      <w:rPr>
        <w:rFonts w:hint="default"/>
        <w:lang w:val="en-US" w:eastAsia="en-US" w:bidi="en-US"/>
      </w:rPr>
    </w:lvl>
    <w:lvl w:ilvl="8" w:tplc="45620CEE">
      <w:numFmt w:val="bullet"/>
      <w:lvlText w:val="•"/>
      <w:lvlJc w:val="left"/>
      <w:pPr>
        <w:ind w:left="8149" w:hanging="360"/>
      </w:pPr>
      <w:rPr>
        <w:rFonts w:hint="default"/>
        <w:lang w:val="en-US" w:eastAsia="en-US" w:bidi="en-US"/>
      </w:rPr>
    </w:lvl>
  </w:abstractNum>
  <w:abstractNum w:abstractNumId="2" w15:restartNumberingAfterBreak="0">
    <w:nsid w:val="50936334"/>
    <w:multiLevelType w:val="hybridMultilevel"/>
    <w:tmpl w:val="F7B457DA"/>
    <w:lvl w:ilvl="0" w:tplc="D0D06CBA">
      <w:numFmt w:val="bullet"/>
      <w:lvlText w:val=""/>
      <w:lvlJc w:val="left"/>
      <w:pPr>
        <w:ind w:left="964" w:hanging="360"/>
      </w:pPr>
      <w:rPr>
        <w:rFonts w:ascii="Symbol" w:eastAsia="Symbol" w:hAnsi="Symbol" w:cs="Symbol" w:hint="default"/>
        <w:w w:val="99"/>
        <w:sz w:val="22"/>
        <w:szCs w:val="22"/>
        <w:lang w:val="en-US" w:eastAsia="en-US" w:bidi="en-US"/>
      </w:rPr>
    </w:lvl>
    <w:lvl w:ilvl="1" w:tplc="7A1C0326">
      <w:numFmt w:val="bullet"/>
      <w:lvlText w:val="•"/>
      <w:lvlJc w:val="left"/>
      <w:pPr>
        <w:ind w:left="1858" w:hanging="360"/>
      </w:pPr>
      <w:rPr>
        <w:rFonts w:hint="default"/>
        <w:lang w:val="en-US" w:eastAsia="en-US" w:bidi="en-US"/>
      </w:rPr>
    </w:lvl>
    <w:lvl w:ilvl="2" w:tplc="2318B30A">
      <w:numFmt w:val="bullet"/>
      <w:lvlText w:val="•"/>
      <w:lvlJc w:val="left"/>
      <w:pPr>
        <w:ind w:left="2757" w:hanging="360"/>
      </w:pPr>
      <w:rPr>
        <w:rFonts w:hint="default"/>
        <w:lang w:val="en-US" w:eastAsia="en-US" w:bidi="en-US"/>
      </w:rPr>
    </w:lvl>
    <w:lvl w:ilvl="3" w:tplc="F8F8076A">
      <w:numFmt w:val="bullet"/>
      <w:lvlText w:val="•"/>
      <w:lvlJc w:val="left"/>
      <w:pPr>
        <w:ind w:left="3655" w:hanging="360"/>
      </w:pPr>
      <w:rPr>
        <w:rFonts w:hint="default"/>
        <w:lang w:val="en-US" w:eastAsia="en-US" w:bidi="en-US"/>
      </w:rPr>
    </w:lvl>
    <w:lvl w:ilvl="4" w:tplc="A5E4C442">
      <w:numFmt w:val="bullet"/>
      <w:lvlText w:val="•"/>
      <w:lvlJc w:val="left"/>
      <w:pPr>
        <w:ind w:left="4554" w:hanging="360"/>
      </w:pPr>
      <w:rPr>
        <w:rFonts w:hint="default"/>
        <w:lang w:val="en-US" w:eastAsia="en-US" w:bidi="en-US"/>
      </w:rPr>
    </w:lvl>
    <w:lvl w:ilvl="5" w:tplc="9EA6D938">
      <w:numFmt w:val="bullet"/>
      <w:lvlText w:val="•"/>
      <w:lvlJc w:val="left"/>
      <w:pPr>
        <w:ind w:left="5453" w:hanging="360"/>
      </w:pPr>
      <w:rPr>
        <w:rFonts w:hint="default"/>
        <w:lang w:val="en-US" w:eastAsia="en-US" w:bidi="en-US"/>
      </w:rPr>
    </w:lvl>
    <w:lvl w:ilvl="6" w:tplc="C2B2BFC6">
      <w:numFmt w:val="bullet"/>
      <w:lvlText w:val="•"/>
      <w:lvlJc w:val="left"/>
      <w:pPr>
        <w:ind w:left="6351" w:hanging="360"/>
      </w:pPr>
      <w:rPr>
        <w:rFonts w:hint="default"/>
        <w:lang w:val="en-US" w:eastAsia="en-US" w:bidi="en-US"/>
      </w:rPr>
    </w:lvl>
    <w:lvl w:ilvl="7" w:tplc="C5E44C1A">
      <w:numFmt w:val="bullet"/>
      <w:lvlText w:val="•"/>
      <w:lvlJc w:val="left"/>
      <w:pPr>
        <w:ind w:left="7250" w:hanging="360"/>
      </w:pPr>
      <w:rPr>
        <w:rFonts w:hint="default"/>
        <w:lang w:val="en-US" w:eastAsia="en-US" w:bidi="en-US"/>
      </w:rPr>
    </w:lvl>
    <w:lvl w:ilvl="8" w:tplc="E8D61B2A">
      <w:numFmt w:val="bullet"/>
      <w:lvlText w:val="•"/>
      <w:lvlJc w:val="left"/>
      <w:pPr>
        <w:ind w:left="8149" w:hanging="360"/>
      </w:pPr>
      <w:rPr>
        <w:rFonts w:hint="default"/>
        <w:lang w:val="en-US" w:eastAsia="en-US" w:bidi="en-US"/>
      </w:rPr>
    </w:lvl>
  </w:abstractNum>
  <w:abstractNum w:abstractNumId="3" w15:restartNumberingAfterBreak="0">
    <w:nsid w:val="52FA062C"/>
    <w:multiLevelType w:val="multilevel"/>
    <w:tmpl w:val="CA3A8C60"/>
    <w:lvl w:ilvl="0">
      <w:start w:val="3"/>
      <w:numFmt w:val="decimal"/>
      <w:lvlText w:val="%1"/>
      <w:lvlJc w:val="left"/>
      <w:pPr>
        <w:ind w:left="604" w:hanging="433"/>
        <w:jc w:val="left"/>
      </w:pPr>
      <w:rPr>
        <w:rFonts w:ascii="Tahoma" w:eastAsia="Tahoma" w:hAnsi="Tahoma" w:cs="Tahoma" w:hint="default"/>
        <w:b/>
        <w:bCs/>
        <w:color w:val="FFFFFF"/>
        <w:w w:val="99"/>
        <w:sz w:val="28"/>
        <w:szCs w:val="28"/>
        <w:highlight w:val="darkBlue"/>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
      <w:lvlJc w:val="left"/>
      <w:pPr>
        <w:ind w:left="2083" w:hanging="360"/>
      </w:pPr>
      <w:rPr>
        <w:rFonts w:hint="default"/>
        <w:lang w:val="en-US" w:eastAsia="en-US" w:bidi="en-US"/>
      </w:rPr>
    </w:lvl>
    <w:lvl w:ilvl="4">
      <w:numFmt w:val="bullet"/>
      <w:lvlText w:val="•"/>
      <w:lvlJc w:val="left"/>
      <w:pPr>
        <w:ind w:left="3206" w:hanging="360"/>
      </w:pPr>
      <w:rPr>
        <w:rFonts w:hint="default"/>
        <w:lang w:val="en-US" w:eastAsia="en-US" w:bidi="en-US"/>
      </w:rPr>
    </w:lvl>
    <w:lvl w:ilvl="5">
      <w:numFmt w:val="bullet"/>
      <w:lvlText w:val="•"/>
      <w:lvlJc w:val="left"/>
      <w:pPr>
        <w:ind w:left="4329" w:hanging="360"/>
      </w:pPr>
      <w:rPr>
        <w:rFonts w:hint="default"/>
        <w:lang w:val="en-US" w:eastAsia="en-US" w:bidi="en-US"/>
      </w:rPr>
    </w:lvl>
    <w:lvl w:ilvl="6">
      <w:numFmt w:val="bullet"/>
      <w:lvlText w:val="•"/>
      <w:lvlJc w:val="left"/>
      <w:pPr>
        <w:ind w:left="5453" w:hanging="360"/>
      </w:pPr>
      <w:rPr>
        <w:rFonts w:hint="default"/>
        <w:lang w:val="en-US" w:eastAsia="en-US" w:bidi="en-US"/>
      </w:rPr>
    </w:lvl>
    <w:lvl w:ilvl="7">
      <w:numFmt w:val="bullet"/>
      <w:lvlText w:val="•"/>
      <w:lvlJc w:val="left"/>
      <w:pPr>
        <w:ind w:left="6576" w:hanging="360"/>
      </w:pPr>
      <w:rPr>
        <w:rFonts w:hint="default"/>
        <w:lang w:val="en-US" w:eastAsia="en-US" w:bidi="en-US"/>
      </w:rPr>
    </w:lvl>
    <w:lvl w:ilvl="8">
      <w:numFmt w:val="bullet"/>
      <w:lvlText w:val="•"/>
      <w:lvlJc w:val="left"/>
      <w:pPr>
        <w:ind w:left="7699" w:hanging="360"/>
      </w:pPr>
      <w:rPr>
        <w:rFonts w:hint="default"/>
        <w:lang w:val="en-US" w:eastAsia="en-US" w:bidi="en-US"/>
      </w:rPr>
    </w:lvl>
  </w:abstractNum>
  <w:abstractNum w:abstractNumId="4" w15:restartNumberingAfterBreak="0">
    <w:nsid w:val="5DBE12F2"/>
    <w:multiLevelType w:val="hybridMultilevel"/>
    <w:tmpl w:val="EA067428"/>
    <w:lvl w:ilvl="0" w:tplc="859EA48C">
      <w:numFmt w:val="bullet"/>
      <w:lvlText w:val=""/>
      <w:lvlJc w:val="left"/>
      <w:pPr>
        <w:ind w:left="964" w:hanging="360"/>
      </w:pPr>
      <w:rPr>
        <w:rFonts w:ascii="Symbol" w:eastAsia="Symbol" w:hAnsi="Symbol" w:cs="Symbol" w:hint="default"/>
        <w:w w:val="99"/>
        <w:sz w:val="22"/>
        <w:szCs w:val="22"/>
        <w:lang w:val="en-US" w:eastAsia="en-US" w:bidi="en-US"/>
      </w:rPr>
    </w:lvl>
    <w:lvl w:ilvl="1" w:tplc="298E75E0">
      <w:numFmt w:val="bullet"/>
      <w:lvlText w:val="o"/>
      <w:lvlJc w:val="left"/>
      <w:pPr>
        <w:ind w:left="1756" w:hanging="360"/>
      </w:pPr>
      <w:rPr>
        <w:rFonts w:ascii="Tahoma" w:eastAsia="Tahoma" w:hAnsi="Tahoma" w:cs="Tahoma" w:hint="default"/>
        <w:w w:val="100"/>
        <w:sz w:val="20"/>
        <w:szCs w:val="20"/>
        <w:lang w:val="en-US" w:eastAsia="en-US" w:bidi="en-US"/>
      </w:rPr>
    </w:lvl>
    <w:lvl w:ilvl="2" w:tplc="7006F6C0">
      <w:numFmt w:val="bullet"/>
      <w:lvlText w:val="•"/>
      <w:lvlJc w:val="left"/>
      <w:pPr>
        <w:ind w:left="2669" w:hanging="360"/>
      </w:pPr>
      <w:rPr>
        <w:rFonts w:hint="default"/>
        <w:lang w:val="en-US" w:eastAsia="en-US" w:bidi="en-US"/>
      </w:rPr>
    </w:lvl>
    <w:lvl w:ilvl="3" w:tplc="D9E4C39E">
      <w:numFmt w:val="bullet"/>
      <w:lvlText w:val="•"/>
      <w:lvlJc w:val="left"/>
      <w:pPr>
        <w:ind w:left="3579" w:hanging="360"/>
      </w:pPr>
      <w:rPr>
        <w:rFonts w:hint="default"/>
        <w:lang w:val="en-US" w:eastAsia="en-US" w:bidi="en-US"/>
      </w:rPr>
    </w:lvl>
    <w:lvl w:ilvl="4" w:tplc="FAD207CE">
      <w:numFmt w:val="bullet"/>
      <w:lvlText w:val="•"/>
      <w:lvlJc w:val="left"/>
      <w:pPr>
        <w:ind w:left="4488" w:hanging="360"/>
      </w:pPr>
      <w:rPr>
        <w:rFonts w:hint="default"/>
        <w:lang w:val="en-US" w:eastAsia="en-US" w:bidi="en-US"/>
      </w:rPr>
    </w:lvl>
    <w:lvl w:ilvl="5" w:tplc="AF107962">
      <w:numFmt w:val="bullet"/>
      <w:lvlText w:val="•"/>
      <w:lvlJc w:val="left"/>
      <w:pPr>
        <w:ind w:left="5398" w:hanging="360"/>
      </w:pPr>
      <w:rPr>
        <w:rFonts w:hint="default"/>
        <w:lang w:val="en-US" w:eastAsia="en-US" w:bidi="en-US"/>
      </w:rPr>
    </w:lvl>
    <w:lvl w:ilvl="6" w:tplc="2090B582">
      <w:numFmt w:val="bullet"/>
      <w:lvlText w:val="•"/>
      <w:lvlJc w:val="left"/>
      <w:pPr>
        <w:ind w:left="6308" w:hanging="360"/>
      </w:pPr>
      <w:rPr>
        <w:rFonts w:hint="default"/>
        <w:lang w:val="en-US" w:eastAsia="en-US" w:bidi="en-US"/>
      </w:rPr>
    </w:lvl>
    <w:lvl w:ilvl="7" w:tplc="D7DA442E">
      <w:numFmt w:val="bullet"/>
      <w:lvlText w:val="•"/>
      <w:lvlJc w:val="left"/>
      <w:pPr>
        <w:ind w:left="7217" w:hanging="360"/>
      </w:pPr>
      <w:rPr>
        <w:rFonts w:hint="default"/>
        <w:lang w:val="en-US" w:eastAsia="en-US" w:bidi="en-US"/>
      </w:rPr>
    </w:lvl>
    <w:lvl w:ilvl="8" w:tplc="037E3BF4">
      <w:numFmt w:val="bullet"/>
      <w:lvlText w:val="•"/>
      <w:lvlJc w:val="left"/>
      <w:pPr>
        <w:ind w:left="8127" w:hanging="360"/>
      </w:pPr>
      <w:rPr>
        <w:rFonts w:hint="default"/>
        <w:lang w:val="en-US" w:eastAsia="en-US" w:bidi="en-US"/>
      </w:rPr>
    </w:lvl>
  </w:abstractNum>
  <w:abstractNum w:abstractNumId="5" w15:restartNumberingAfterBreak="0">
    <w:nsid w:val="632262D2"/>
    <w:multiLevelType w:val="multilevel"/>
    <w:tmpl w:val="BEE4D4DE"/>
    <w:lvl w:ilvl="0">
      <w:start w:val="1"/>
      <w:numFmt w:val="decimal"/>
      <w:lvlText w:val="%1"/>
      <w:lvlJc w:val="left"/>
      <w:pPr>
        <w:ind w:left="1052"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12" w:hanging="676"/>
        <w:jc w:val="left"/>
      </w:pPr>
      <w:rPr>
        <w:rFonts w:ascii="Tahoma" w:eastAsia="Tahoma" w:hAnsi="Tahoma" w:cs="Tahoma" w:hint="default"/>
        <w:w w:val="99"/>
        <w:sz w:val="22"/>
        <w:szCs w:val="22"/>
        <w:lang w:val="en-US" w:eastAsia="en-US" w:bidi="en-US"/>
      </w:rPr>
    </w:lvl>
    <w:lvl w:ilvl="2">
      <w:numFmt w:val="bullet"/>
      <w:lvlText w:val="•"/>
      <w:lvlJc w:val="left"/>
      <w:pPr>
        <w:ind w:left="2634" w:hanging="676"/>
      </w:pPr>
      <w:rPr>
        <w:rFonts w:hint="default"/>
        <w:lang w:val="en-US" w:eastAsia="en-US" w:bidi="en-US"/>
      </w:rPr>
    </w:lvl>
    <w:lvl w:ilvl="3">
      <w:numFmt w:val="bullet"/>
      <w:lvlText w:val="•"/>
      <w:lvlJc w:val="left"/>
      <w:pPr>
        <w:ind w:left="3548" w:hanging="676"/>
      </w:pPr>
      <w:rPr>
        <w:rFonts w:hint="default"/>
        <w:lang w:val="en-US" w:eastAsia="en-US" w:bidi="en-US"/>
      </w:rPr>
    </w:lvl>
    <w:lvl w:ilvl="4">
      <w:numFmt w:val="bullet"/>
      <w:lvlText w:val="•"/>
      <w:lvlJc w:val="left"/>
      <w:pPr>
        <w:ind w:left="4462" w:hanging="676"/>
      </w:pPr>
      <w:rPr>
        <w:rFonts w:hint="default"/>
        <w:lang w:val="en-US" w:eastAsia="en-US" w:bidi="en-US"/>
      </w:rPr>
    </w:lvl>
    <w:lvl w:ilvl="5">
      <w:numFmt w:val="bullet"/>
      <w:lvlText w:val="•"/>
      <w:lvlJc w:val="left"/>
      <w:pPr>
        <w:ind w:left="5376" w:hanging="676"/>
      </w:pPr>
      <w:rPr>
        <w:rFonts w:hint="default"/>
        <w:lang w:val="en-US" w:eastAsia="en-US" w:bidi="en-US"/>
      </w:rPr>
    </w:lvl>
    <w:lvl w:ilvl="6">
      <w:numFmt w:val="bullet"/>
      <w:lvlText w:val="•"/>
      <w:lvlJc w:val="left"/>
      <w:pPr>
        <w:ind w:left="6290" w:hanging="676"/>
      </w:pPr>
      <w:rPr>
        <w:rFonts w:hint="default"/>
        <w:lang w:val="en-US" w:eastAsia="en-US" w:bidi="en-US"/>
      </w:rPr>
    </w:lvl>
    <w:lvl w:ilvl="7">
      <w:numFmt w:val="bullet"/>
      <w:lvlText w:val="•"/>
      <w:lvlJc w:val="left"/>
      <w:pPr>
        <w:ind w:left="7204" w:hanging="676"/>
      </w:pPr>
      <w:rPr>
        <w:rFonts w:hint="default"/>
        <w:lang w:val="en-US" w:eastAsia="en-US" w:bidi="en-US"/>
      </w:rPr>
    </w:lvl>
    <w:lvl w:ilvl="8">
      <w:numFmt w:val="bullet"/>
      <w:lvlText w:val="•"/>
      <w:lvlJc w:val="left"/>
      <w:pPr>
        <w:ind w:left="8118" w:hanging="676"/>
      </w:pPr>
      <w:rPr>
        <w:rFonts w:hint="default"/>
        <w:lang w:val="en-US" w:eastAsia="en-US" w:bidi="en-US"/>
      </w:rPr>
    </w:lvl>
  </w:abstractNum>
  <w:abstractNum w:abstractNumId="6" w15:restartNumberingAfterBreak="0">
    <w:nsid w:val="6D342F77"/>
    <w:multiLevelType w:val="hybridMultilevel"/>
    <w:tmpl w:val="25CC7A28"/>
    <w:lvl w:ilvl="0" w:tplc="EFECD3C8">
      <w:numFmt w:val="bullet"/>
      <w:lvlText w:val="o"/>
      <w:lvlJc w:val="left"/>
      <w:pPr>
        <w:ind w:left="1342" w:hanging="360"/>
      </w:pPr>
      <w:rPr>
        <w:rFonts w:ascii="Tahoma" w:eastAsia="Tahoma" w:hAnsi="Tahoma" w:cs="Tahoma" w:hint="default"/>
        <w:w w:val="100"/>
        <w:sz w:val="20"/>
        <w:szCs w:val="20"/>
        <w:lang w:val="en-US" w:eastAsia="en-US" w:bidi="en-US"/>
      </w:rPr>
    </w:lvl>
    <w:lvl w:ilvl="1" w:tplc="42F03C98">
      <w:numFmt w:val="bullet"/>
      <w:lvlText w:val="•"/>
      <w:lvlJc w:val="left"/>
      <w:pPr>
        <w:ind w:left="2200" w:hanging="360"/>
      </w:pPr>
      <w:rPr>
        <w:rFonts w:hint="default"/>
        <w:lang w:val="en-US" w:eastAsia="en-US" w:bidi="en-US"/>
      </w:rPr>
    </w:lvl>
    <w:lvl w:ilvl="2" w:tplc="E416E3BE">
      <w:numFmt w:val="bullet"/>
      <w:lvlText w:val="•"/>
      <w:lvlJc w:val="left"/>
      <w:pPr>
        <w:ind w:left="3061" w:hanging="360"/>
      </w:pPr>
      <w:rPr>
        <w:rFonts w:hint="default"/>
        <w:lang w:val="en-US" w:eastAsia="en-US" w:bidi="en-US"/>
      </w:rPr>
    </w:lvl>
    <w:lvl w:ilvl="3" w:tplc="6C6C0B9E">
      <w:numFmt w:val="bullet"/>
      <w:lvlText w:val="•"/>
      <w:lvlJc w:val="left"/>
      <w:pPr>
        <w:ind w:left="3921" w:hanging="360"/>
      </w:pPr>
      <w:rPr>
        <w:rFonts w:hint="default"/>
        <w:lang w:val="en-US" w:eastAsia="en-US" w:bidi="en-US"/>
      </w:rPr>
    </w:lvl>
    <w:lvl w:ilvl="4" w:tplc="F3189FD8">
      <w:numFmt w:val="bullet"/>
      <w:lvlText w:val="•"/>
      <w:lvlJc w:val="left"/>
      <w:pPr>
        <w:ind w:left="4782" w:hanging="360"/>
      </w:pPr>
      <w:rPr>
        <w:rFonts w:hint="default"/>
        <w:lang w:val="en-US" w:eastAsia="en-US" w:bidi="en-US"/>
      </w:rPr>
    </w:lvl>
    <w:lvl w:ilvl="5" w:tplc="AD66B9D2">
      <w:numFmt w:val="bullet"/>
      <w:lvlText w:val="•"/>
      <w:lvlJc w:val="left"/>
      <w:pPr>
        <w:ind w:left="5643" w:hanging="360"/>
      </w:pPr>
      <w:rPr>
        <w:rFonts w:hint="default"/>
        <w:lang w:val="en-US" w:eastAsia="en-US" w:bidi="en-US"/>
      </w:rPr>
    </w:lvl>
    <w:lvl w:ilvl="6" w:tplc="27007812">
      <w:numFmt w:val="bullet"/>
      <w:lvlText w:val="•"/>
      <w:lvlJc w:val="left"/>
      <w:pPr>
        <w:ind w:left="6503" w:hanging="360"/>
      </w:pPr>
      <w:rPr>
        <w:rFonts w:hint="default"/>
        <w:lang w:val="en-US" w:eastAsia="en-US" w:bidi="en-US"/>
      </w:rPr>
    </w:lvl>
    <w:lvl w:ilvl="7" w:tplc="E6DE7CBC">
      <w:numFmt w:val="bullet"/>
      <w:lvlText w:val="•"/>
      <w:lvlJc w:val="left"/>
      <w:pPr>
        <w:ind w:left="7364" w:hanging="360"/>
      </w:pPr>
      <w:rPr>
        <w:rFonts w:hint="default"/>
        <w:lang w:val="en-US" w:eastAsia="en-US" w:bidi="en-US"/>
      </w:rPr>
    </w:lvl>
    <w:lvl w:ilvl="8" w:tplc="C32AA194">
      <w:numFmt w:val="bullet"/>
      <w:lvlText w:val="•"/>
      <w:lvlJc w:val="left"/>
      <w:pPr>
        <w:ind w:left="8225" w:hanging="360"/>
      </w:pPr>
      <w:rPr>
        <w:rFonts w:hint="default"/>
        <w:lang w:val="en-US" w:eastAsia="en-US" w:bidi="en-US"/>
      </w:rPr>
    </w:lvl>
  </w:abstractNum>
  <w:abstractNum w:abstractNumId="7" w15:restartNumberingAfterBreak="0">
    <w:nsid w:val="71285958"/>
    <w:multiLevelType w:val="hybridMultilevel"/>
    <w:tmpl w:val="81E6F01A"/>
    <w:lvl w:ilvl="0" w:tplc="A6DA8658">
      <w:numFmt w:val="bullet"/>
      <w:lvlText w:val=""/>
      <w:lvlJc w:val="left"/>
      <w:pPr>
        <w:ind w:left="964" w:hanging="360"/>
      </w:pPr>
      <w:rPr>
        <w:rFonts w:ascii="Symbol" w:eastAsia="Symbol" w:hAnsi="Symbol" w:cs="Symbol" w:hint="default"/>
        <w:w w:val="99"/>
        <w:sz w:val="22"/>
        <w:szCs w:val="22"/>
        <w:lang w:val="en-US" w:eastAsia="en-US" w:bidi="en-US"/>
      </w:rPr>
    </w:lvl>
    <w:lvl w:ilvl="1" w:tplc="4998B1CC">
      <w:numFmt w:val="bullet"/>
      <w:lvlText w:val="•"/>
      <w:lvlJc w:val="left"/>
      <w:pPr>
        <w:ind w:left="1858" w:hanging="360"/>
      </w:pPr>
      <w:rPr>
        <w:rFonts w:hint="default"/>
        <w:lang w:val="en-US" w:eastAsia="en-US" w:bidi="en-US"/>
      </w:rPr>
    </w:lvl>
    <w:lvl w:ilvl="2" w:tplc="91F021E6">
      <w:numFmt w:val="bullet"/>
      <w:lvlText w:val="•"/>
      <w:lvlJc w:val="left"/>
      <w:pPr>
        <w:ind w:left="2757" w:hanging="360"/>
      </w:pPr>
      <w:rPr>
        <w:rFonts w:hint="default"/>
        <w:lang w:val="en-US" w:eastAsia="en-US" w:bidi="en-US"/>
      </w:rPr>
    </w:lvl>
    <w:lvl w:ilvl="3" w:tplc="FFEE1ACE">
      <w:numFmt w:val="bullet"/>
      <w:lvlText w:val="•"/>
      <w:lvlJc w:val="left"/>
      <w:pPr>
        <w:ind w:left="3655" w:hanging="360"/>
      </w:pPr>
      <w:rPr>
        <w:rFonts w:hint="default"/>
        <w:lang w:val="en-US" w:eastAsia="en-US" w:bidi="en-US"/>
      </w:rPr>
    </w:lvl>
    <w:lvl w:ilvl="4" w:tplc="A1885F0A">
      <w:numFmt w:val="bullet"/>
      <w:lvlText w:val="•"/>
      <w:lvlJc w:val="left"/>
      <w:pPr>
        <w:ind w:left="4554" w:hanging="360"/>
      </w:pPr>
      <w:rPr>
        <w:rFonts w:hint="default"/>
        <w:lang w:val="en-US" w:eastAsia="en-US" w:bidi="en-US"/>
      </w:rPr>
    </w:lvl>
    <w:lvl w:ilvl="5" w:tplc="6A747078">
      <w:numFmt w:val="bullet"/>
      <w:lvlText w:val="•"/>
      <w:lvlJc w:val="left"/>
      <w:pPr>
        <w:ind w:left="5453" w:hanging="360"/>
      </w:pPr>
      <w:rPr>
        <w:rFonts w:hint="default"/>
        <w:lang w:val="en-US" w:eastAsia="en-US" w:bidi="en-US"/>
      </w:rPr>
    </w:lvl>
    <w:lvl w:ilvl="6" w:tplc="3CE6D006">
      <w:numFmt w:val="bullet"/>
      <w:lvlText w:val="•"/>
      <w:lvlJc w:val="left"/>
      <w:pPr>
        <w:ind w:left="6351" w:hanging="360"/>
      </w:pPr>
      <w:rPr>
        <w:rFonts w:hint="default"/>
        <w:lang w:val="en-US" w:eastAsia="en-US" w:bidi="en-US"/>
      </w:rPr>
    </w:lvl>
    <w:lvl w:ilvl="7" w:tplc="F15E3D66">
      <w:numFmt w:val="bullet"/>
      <w:lvlText w:val="•"/>
      <w:lvlJc w:val="left"/>
      <w:pPr>
        <w:ind w:left="7250" w:hanging="360"/>
      </w:pPr>
      <w:rPr>
        <w:rFonts w:hint="default"/>
        <w:lang w:val="en-US" w:eastAsia="en-US" w:bidi="en-US"/>
      </w:rPr>
    </w:lvl>
    <w:lvl w:ilvl="8" w:tplc="D8BE692A">
      <w:numFmt w:val="bullet"/>
      <w:lvlText w:val="•"/>
      <w:lvlJc w:val="left"/>
      <w:pPr>
        <w:ind w:left="8149" w:hanging="360"/>
      </w:pPr>
      <w:rPr>
        <w:rFonts w:hint="default"/>
        <w:lang w:val="en-US" w:eastAsia="en-US" w:bidi="en-US"/>
      </w:rPr>
    </w:lvl>
  </w:abstractNum>
  <w:num w:numId="1" w16cid:durableId="1934700882">
    <w:abstractNumId w:val="0"/>
  </w:num>
  <w:num w:numId="2" w16cid:durableId="1830748163">
    <w:abstractNumId w:val="1"/>
  </w:num>
  <w:num w:numId="3" w16cid:durableId="386344989">
    <w:abstractNumId w:val="4"/>
  </w:num>
  <w:num w:numId="4" w16cid:durableId="6296114">
    <w:abstractNumId w:val="6"/>
  </w:num>
  <w:num w:numId="5" w16cid:durableId="540244829">
    <w:abstractNumId w:val="7"/>
  </w:num>
  <w:num w:numId="6" w16cid:durableId="358823280">
    <w:abstractNumId w:val="2"/>
  </w:num>
  <w:num w:numId="7" w16cid:durableId="689795948">
    <w:abstractNumId w:val="3"/>
  </w:num>
  <w:num w:numId="8" w16cid:durableId="866482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rawingGridHorizontalSpacing w:val="110"/>
  <w:displayHorizontalDrawingGridEvery w:val="2"/>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A6278"/>
    <w:rsid w:val="00023558"/>
    <w:rsid w:val="000264D1"/>
    <w:rsid w:val="001534F1"/>
    <w:rsid w:val="00176C5F"/>
    <w:rsid w:val="00181B2E"/>
    <w:rsid w:val="00193E61"/>
    <w:rsid w:val="001B445A"/>
    <w:rsid w:val="00320FC1"/>
    <w:rsid w:val="003E7E6D"/>
    <w:rsid w:val="00454863"/>
    <w:rsid w:val="004A6278"/>
    <w:rsid w:val="00564847"/>
    <w:rsid w:val="00594803"/>
    <w:rsid w:val="00595555"/>
    <w:rsid w:val="005C2FAF"/>
    <w:rsid w:val="00625C89"/>
    <w:rsid w:val="00645F3C"/>
    <w:rsid w:val="00660FB9"/>
    <w:rsid w:val="006D3788"/>
    <w:rsid w:val="007470CC"/>
    <w:rsid w:val="00760EDE"/>
    <w:rsid w:val="007F4AB1"/>
    <w:rsid w:val="00823385"/>
    <w:rsid w:val="00893D78"/>
    <w:rsid w:val="009118B0"/>
    <w:rsid w:val="0093298B"/>
    <w:rsid w:val="00A35734"/>
    <w:rsid w:val="00AB0B8F"/>
    <w:rsid w:val="00AC0A9D"/>
    <w:rsid w:val="00B62FD5"/>
    <w:rsid w:val="00B72F72"/>
    <w:rsid w:val="00B806A3"/>
    <w:rsid w:val="00B824EA"/>
    <w:rsid w:val="00C26604"/>
    <w:rsid w:val="00C33413"/>
    <w:rsid w:val="00CA705C"/>
    <w:rsid w:val="00D72E8E"/>
    <w:rsid w:val="00DD1D74"/>
    <w:rsid w:val="00F02C19"/>
    <w:rsid w:val="00FB06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44A2F8C4"/>
  <w15:docId w15:val="{8C8A180E-2EA7-417D-A73C-5165A50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121"/>
      <w:ind w:left="529"/>
      <w:jc w:val="both"/>
      <w:outlineLvl w:val="0"/>
    </w:pPr>
    <w:rPr>
      <w:i/>
      <w:sz w:val="23"/>
      <w:szCs w:val="23"/>
    </w:rPr>
  </w:style>
  <w:style w:type="paragraph" w:styleId="Heading2">
    <w:name w:val="heading 2"/>
    <w:basedOn w:val="Normal"/>
    <w:uiPriority w:val="9"/>
    <w:unhideWhenUsed/>
    <w:qFormat/>
    <w:pPr>
      <w:spacing w:before="100"/>
      <w:ind w:left="604" w:hanging="43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52" w:hanging="477"/>
    </w:pPr>
  </w:style>
  <w:style w:type="paragraph" w:styleId="TOC2">
    <w:name w:val="toc 2"/>
    <w:basedOn w:val="Normal"/>
    <w:uiPriority w:val="1"/>
    <w:qFormat/>
    <w:pPr>
      <w:spacing w:before="119"/>
      <w:ind w:left="1712" w:hanging="676"/>
    </w:pPr>
  </w:style>
  <w:style w:type="paragraph" w:styleId="BodyText">
    <w:name w:val="Body Text"/>
    <w:basedOn w:val="Normal"/>
    <w:link w:val="BodyTextChar"/>
    <w:uiPriority w:val="1"/>
    <w:qFormat/>
    <w:pPr>
      <w:ind w:left="964"/>
    </w:pPr>
  </w:style>
  <w:style w:type="paragraph" w:styleId="ListParagraph">
    <w:name w:val="List Paragraph"/>
    <w:basedOn w:val="Normal"/>
    <w:uiPriority w:val="1"/>
    <w:qFormat/>
    <w:pPr>
      <w:spacing w:before="120"/>
      <w:ind w:left="96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3788"/>
    <w:pPr>
      <w:tabs>
        <w:tab w:val="center" w:pos="4513"/>
        <w:tab w:val="right" w:pos="9026"/>
      </w:tabs>
    </w:pPr>
  </w:style>
  <w:style w:type="character" w:customStyle="1" w:styleId="HeaderChar">
    <w:name w:val="Header Char"/>
    <w:basedOn w:val="DefaultParagraphFont"/>
    <w:link w:val="Header"/>
    <w:uiPriority w:val="99"/>
    <w:rsid w:val="006D3788"/>
    <w:rPr>
      <w:rFonts w:ascii="Tahoma" w:eastAsia="Tahoma" w:hAnsi="Tahoma" w:cs="Tahoma"/>
      <w:lang w:bidi="en-US"/>
    </w:rPr>
  </w:style>
  <w:style w:type="paragraph" w:styleId="Footer">
    <w:name w:val="footer"/>
    <w:basedOn w:val="Normal"/>
    <w:link w:val="FooterChar"/>
    <w:uiPriority w:val="99"/>
    <w:unhideWhenUsed/>
    <w:rsid w:val="006D3788"/>
    <w:pPr>
      <w:tabs>
        <w:tab w:val="center" w:pos="4513"/>
        <w:tab w:val="right" w:pos="9026"/>
      </w:tabs>
    </w:pPr>
  </w:style>
  <w:style w:type="character" w:customStyle="1" w:styleId="FooterChar">
    <w:name w:val="Footer Char"/>
    <w:basedOn w:val="DefaultParagraphFont"/>
    <w:link w:val="Footer"/>
    <w:uiPriority w:val="99"/>
    <w:rsid w:val="006D3788"/>
    <w:rPr>
      <w:rFonts w:ascii="Tahoma" w:eastAsia="Tahoma" w:hAnsi="Tahoma" w:cs="Tahoma"/>
      <w:lang w:bidi="en-US"/>
    </w:rPr>
  </w:style>
  <w:style w:type="paragraph" w:customStyle="1" w:styleId="TableText">
    <w:name w:val="Table Text"/>
    <w:basedOn w:val="Normal"/>
    <w:rsid w:val="00176C5F"/>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176C5F"/>
    <w:pPr>
      <w:widowControl/>
      <w:overflowPunct w:val="0"/>
      <w:adjustRightInd w:val="0"/>
    </w:pPr>
    <w:rPr>
      <w:rFonts w:ascii="Times New Roman" w:eastAsia="MS Mincho" w:hAnsi="Times New Roman" w:cs="Times New Roman"/>
      <w:sz w:val="24"/>
      <w:szCs w:val="20"/>
      <w:lang w:val="en-GB" w:bidi="ar-SA"/>
    </w:rPr>
  </w:style>
  <w:style w:type="character" w:customStyle="1" w:styleId="BodyTextChar">
    <w:name w:val="Body Text Char"/>
    <w:basedOn w:val="DefaultParagraphFont"/>
    <w:link w:val="BodyText"/>
    <w:uiPriority w:val="1"/>
    <w:rsid w:val="00DD1D74"/>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C2644-0912-405A-A5C7-8BCA407D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780</Words>
  <Characters>4451</Characters>
  <Application>Microsoft Office Word</Application>
  <DocSecurity>0</DocSecurity>
  <Lines>37</Lines>
  <Paragraphs>10</Paragraphs>
  <ScaleCrop>false</ScaleCrop>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18</cp:revision>
  <dcterms:created xsi:type="dcterms:W3CDTF">2024-09-22T16:13:00Z</dcterms:created>
  <dcterms:modified xsi:type="dcterms:W3CDTF">2025-03-13T08:31:00Z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2024-09-22T00:00:00Z</vt:filetime>
  </property>
</Properties>
</file>